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Palatino Linotype" w:hAnsi="Palatino Linotype" w:cs="Palatino Linotype"/>
          <w:b/>
          <w:bCs/>
          <w:u w:val="single"/>
        </w:rPr>
      </w:pPr>
      <w:bookmarkStart w:id="0" w:name="_GoBack"/>
      <w:bookmarkEnd w:id="0"/>
    </w:p>
    <w:p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nr 2</w:t>
      </w:r>
    </w:p>
    <w:p>
      <w:pPr>
        <w:jc w:val="right"/>
        <w:rPr>
          <w:sz w:val="22"/>
          <w:szCs w:val="22"/>
        </w:rPr>
      </w:pPr>
      <w:r>
        <w:rPr>
          <w:sz w:val="22"/>
          <w:szCs w:val="22"/>
        </w:rPr>
        <w:t>do zarządzenia nr 1451/2020</w:t>
      </w:r>
    </w:p>
    <w:p>
      <w:pPr>
        <w:jc w:val="right"/>
        <w:rPr>
          <w:sz w:val="22"/>
          <w:szCs w:val="22"/>
        </w:rPr>
      </w:pPr>
      <w:r>
        <w:rPr>
          <w:sz w:val="22"/>
          <w:szCs w:val="22"/>
        </w:rPr>
        <w:t>Prezydenta Miasta Stołecznego Warszawy</w:t>
      </w:r>
    </w:p>
    <w:p>
      <w:pPr>
        <w:jc w:val="right"/>
        <w:rPr>
          <w:sz w:val="22"/>
          <w:szCs w:val="22"/>
        </w:rPr>
      </w:pPr>
      <w:r>
        <w:rPr>
          <w:sz w:val="22"/>
          <w:szCs w:val="22"/>
        </w:rPr>
        <w:t>z 14.12.2020 r.</w:t>
      </w:r>
    </w:p>
    <w:p>
      <w:pPr>
        <w:rPr>
          <w:rFonts w:ascii="Palatino Linotype" w:hAnsi="Palatino Linotype" w:cs="Palatino Linotype"/>
          <w:b/>
          <w:bCs/>
          <w:u w:val="single"/>
        </w:rPr>
      </w:pPr>
    </w:p>
    <w:p>
      <w:pPr>
        <w:rPr>
          <w:rFonts w:ascii="Palatino Linotype" w:hAnsi="Palatino Linotype" w:cs="Palatino Linotype"/>
          <w:b/>
          <w:bCs/>
          <w:u w:val="single"/>
        </w:rPr>
      </w:pPr>
    </w:p>
    <w:p>
      <w:pPr>
        <w:shd w:val="clear" w:color="auto" w:fill="FFFFFF"/>
        <w:spacing w:before="2333" w:line="658" w:lineRule="exact"/>
        <w:ind w:right="590"/>
      </w:pPr>
      <w:r>
        <w:rPr>
          <w:b/>
          <w:bCs/>
          <w:color w:val="000000"/>
          <w:spacing w:val="-7"/>
          <w:sz w:val="36"/>
          <w:szCs w:val="32"/>
        </w:rPr>
        <w:t xml:space="preserve">                     JEDNOLITY RZECZOWY </w:t>
      </w:r>
      <w:r>
        <w:rPr>
          <w:b/>
          <w:bCs/>
          <w:color w:val="000000"/>
          <w:spacing w:val="-7"/>
          <w:sz w:val="36"/>
          <w:szCs w:val="36"/>
        </w:rPr>
        <w:t>WYKAZ AKT</w:t>
      </w:r>
    </w:p>
    <w:p>
      <w:pPr>
        <w:pStyle w:val="2"/>
        <w:rPr>
          <w:bCs w:val="0"/>
          <w:sz w:val="24"/>
          <w:szCs w:val="24"/>
        </w:rPr>
      </w:pPr>
    </w:p>
    <w:p>
      <w:pPr>
        <w:jc w:val="center"/>
        <w:rPr>
          <w:rFonts w:ascii="Palatino Linotype" w:hAnsi="Palatino Linotype" w:cs="Palatino Linotype"/>
          <w:bCs/>
          <w:sz w:val="40"/>
          <w:szCs w:val="40"/>
        </w:rPr>
      </w:pPr>
    </w:p>
    <w:p>
      <w:pPr>
        <w:jc w:val="center"/>
        <w:rPr>
          <w:rFonts w:ascii="Palatino Linotype" w:hAnsi="Palatino Linotype" w:cs="Palatino Linotype"/>
          <w:bCs/>
          <w:sz w:val="40"/>
          <w:szCs w:val="40"/>
        </w:rPr>
      </w:pPr>
    </w:p>
    <w:p>
      <w:pPr>
        <w:jc w:val="center"/>
        <w:rPr>
          <w:rFonts w:ascii="Palatino Linotype" w:hAnsi="Palatino Linotype" w:cs="Palatino Linotype"/>
          <w:b/>
          <w:bCs/>
          <w:sz w:val="32"/>
          <w:szCs w:val="32"/>
          <w:u w:val="single"/>
        </w:rPr>
      </w:pPr>
    </w:p>
    <w:p>
      <w:pPr>
        <w:jc w:val="center"/>
        <w:rPr>
          <w:rFonts w:ascii="Palatino Linotype" w:hAnsi="Palatino Linotype" w:cs="Palatino Linotype"/>
          <w:b/>
          <w:bCs/>
          <w:sz w:val="32"/>
          <w:szCs w:val="32"/>
          <w:u w:val="single"/>
        </w:rPr>
      </w:pPr>
    </w:p>
    <w:p>
      <w:pPr>
        <w:jc w:val="center"/>
        <w:rPr>
          <w:rFonts w:ascii="Palatino Linotype" w:hAnsi="Palatino Linotype" w:cs="Palatino Linotype"/>
          <w:b/>
          <w:bCs/>
          <w:sz w:val="32"/>
          <w:szCs w:val="32"/>
          <w:u w:val="single"/>
        </w:rPr>
      </w:pPr>
    </w:p>
    <w:p>
      <w:pPr>
        <w:jc w:val="center"/>
        <w:rPr>
          <w:rFonts w:ascii="Palatino Linotype" w:hAnsi="Palatino Linotype" w:cs="Palatino Linotype"/>
          <w:b/>
          <w:bCs/>
          <w:sz w:val="32"/>
          <w:szCs w:val="32"/>
          <w:u w:val="single"/>
        </w:rPr>
      </w:pPr>
    </w:p>
    <w:p>
      <w:pPr>
        <w:jc w:val="center"/>
        <w:rPr>
          <w:rFonts w:ascii="Palatino Linotype" w:hAnsi="Palatino Linotype" w:cs="Palatino Linotype"/>
          <w:b/>
          <w:bCs/>
          <w:sz w:val="32"/>
          <w:szCs w:val="32"/>
          <w:u w:val="single"/>
        </w:rPr>
      </w:pPr>
    </w:p>
    <w:tbl>
      <w:tblPr>
        <w:tblStyle w:val="6"/>
        <w:tblW w:w="0" w:type="auto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1"/>
        <w:gridCol w:w="39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  <w:shd w:val="clear" w:color="auto" w:fill="auto"/>
          </w:tcPr>
          <w:p>
            <w:pPr>
              <w:jc w:val="center"/>
            </w:pPr>
            <w:r>
              <w:rPr>
                <w:b/>
                <w:bCs/>
                <w:spacing w:val="20"/>
              </w:rPr>
              <w:t>W POROZUMIENIU</w:t>
            </w:r>
          </w:p>
          <w:p>
            <w:pPr>
              <w:jc w:val="center"/>
            </w:pPr>
            <w:r>
              <w:rPr>
                <w:b/>
                <w:bCs/>
              </w:rPr>
              <w:t>Dyrektor</w:t>
            </w:r>
          </w:p>
          <w:p>
            <w:pPr>
              <w:jc w:val="center"/>
            </w:pPr>
            <w:r>
              <w:rPr>
                <w:b/>
                <w:bCs/>
              </w:rPr>
              <w:t>Archiwum Państwowego w Warszawie</w:t>
            </w:r>
          </w:p>
          <w:p>
            <w:pPr>
              <w:spacing w:line="360" w:lineRule="auto"/>
              <w:jc w:val="center"/>
              <w:rPr>
                <w:b/>
                <w:bCs/>
              </w:rPr>
            </w:pPr>
          </w:p>
          <w:p>
            <w:pPr>
              <w:spacing w:line="360" w:lineRule="auto"/>
              <w:jc w:val="center"/>
            </w:pPr>
            <w:r>
              <w:rPr>
                <w:b/>
                <w:bCs/>
              </w:rPr>
              <w:t>Monika Jurgo</w:t>
            </w:r>
          </w:p>
          <w:p>
            <w:pPr>
              <w:spacing w:line="360" w:lineRule="auto"/>
            </w:pPr>
            <w:r>
              <w:rPr>
                <w:bCs/>
                <w:sz w:val="22"/>
                <w:szCs w:val="22"/>
              </w:rPr>
              <w:t>Dnia 01.12.2020 r.</w:t>
            </w:r>
          </w:p>
          <w:p>
            <w:r>
              <w:rPr>
                <w:bCs/>
                <w:sz w:val="20"/>
                <w:szCs w:val="20"/>
              </w:rPr>
              <w:t xml:space="preserve">na podstawie art. 6 ust. 2f i 2h ustawy z dnia 14 lipca 1983 r. o narodowym zasobie archiwalnym i archiwach </w:t>
            </w:r>
          </w:p>
          <w:p>
            <w:r>
              <w:rPr>
                <w:bCs/>
                <w:sz w:val="20"/>
                <w:szCs w:val="20"/>
              </w:rPr>
              <w:t>(Dz.U. z 2020r., poz.164)</w:t>
            </w:r>
          </w:p>
        </w:tc>
        <w:tc>
          <w:tcPr>
            <w:tcW w:w="3968" w:type="dxa"/>
            <w:shd w:val="clear" w:color="auto" w:fill="auto"/>
          </w:tcPr>
          <w:p>
            <w:pPr>
              <w:snapToGrid w:val="0"/>
              <w:spacing w:line="360" w:lineRule="auto"/>
              <w:jc w:val="both"/>
              <w:rPr>
                <w:b/>
                <w:bCs/>
              </w:rPr>
            </w:pPr>
          </w:p>
        </w:tc>
      </w:tr>
    </w:tbl>
    <w:p>
      <w:p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1134" w:right="851" w:bottom="1134" w:left="851" w:header="709" w:footer="709" w:gutter="0"/>
          <w:cols w:space="708" w:num="1"/>
          <w:titlePg/>
          <w:docGrid w:linePitch="360" w:charSpace="0"/>
        </w:sectPr>
      </w:pPr>
    </w:p>
    <w:p>
      <w:pPr>
        <w:jc w:val="both"/>
      </w:pPr>
      <w:r>
        <w:rPr>
          <w:b/>
        </w:rPr>
        <w:t>OBJAŚNIENIA:</w:t>
      </w:r>
    </w:p>
    <w:p>
      <w:pPr>
        <w:jc w:val="both"/>
        <w:rPr>
          <w:b/>
        </w:rPr>
      </w:pPr>
    </w:p>
    <w:p>
      <w:pPr>
        <w:jc w:val="both"/>
        <w:rPr>
          <w:b/>
        </w:rPr>
      </w:pPr>
    </w:p>
    <w:p>
      <w:pPr>
        <w:numPr>
          <w:ilvl w:val="0"/>
          <w:numId w:val="2"/>
        </w:numPr>
        <w:jc w:val="both"/>
      </w:pPr>
      <w:r>
        <w:t xml:space="preserve">Konstrukcja jednolitego rzeczowego wykazu akt, zwanego dalej „wykazem akt”, opiera się na: </w:t>
      </w:r>
    </w:p>
    <w:p>
      <w:pPr>
        <w:numPr>
          <w:ilvl w:val="1"/>
          <w:numId w:val="2"/>
        </w:numPr>
        <w:jc w:val="both"/>
      </w:pPr>
      <w:r>
        <w:t>jednolitości klasyfikowania dokumentacji w oparciu o kryteria rzeczowe;</w:t>
      </w:r>
    </w:p>
    <w:p>
      <w:pPr>
        <w:numPr>
          <w:ilvl w:val="1"/>
          <w:numId w:val="2"/>
        </w:numPr>
        <w:jc w:val="both"/>
      </w:pPr>
      <w:r>
        <w:t>systemie klasyfikacji dziesiętnej;</w:t>
      </w:r>
    </w:p>
    <w:p>
      <w:pPr>
        <w:numPr>
          <w:ilvl w:val="1"/>
          <w:numId w:val="2"/>
        </w:numPr>
        <w:jc w:val="both"/>
      </w:pPr>
      <w:r>
        <w:t>ustaleniu kwalifikacji archiwalnej dla klas na końcowym etapie podziału w wykazie akt;</w:t>
      </w:r>
    </w:p>
    <w:p>
      <w:pPr>
        <w:numPr>
          <w:ilvl w:val="1"/>
          <w:numId w:val="2"/>
        </w:numPr>
        <w:jc w:val="both"/>
      </w:pPr>
      <w:r>
        <w:t>ujęciu w wykazie akt wszystkich zagadnień, którymi zajmuje się podmiot, a tym samym całości dokumentacji, która powstaje i jest gromadzona w związku z realizowaniem tych zagadnień.</w:t>
      </w:r>
    </w:p>
    <w:p>
      <w:pPr>
        <w:jc w:val="both"/>
      </w:pPr>
    </w:p>
    <w:p>
      <w:pPr>
        <w:numPr>
          <w:ilvl w:val="0"/>
          <w:numId w:val="2"/>
        </w:numPr>
        <w:jc w:val="both"/>
      </w:pPr>
      <w:r>
        <w:t>Jednolitość klasyfikacji dokumentacji, o której mowa w pkt. 1. 1, polega na jej niezależności od struktury organizacyjnej  podmiotu i od podziału kompetencji podmiotu.</w:t>
      </w:r>
    </w:p>
    <w:p>
      <w:pPr>
        <w:jc w:val="both"/>
      </w:pPr>
    </w:p>
    <w:p>
      <w:pPr>
        <w:numPr>
          <w:ilvl w:val="0"/>
          <w:numId w:val="2"/>
        </w:numPr>
        <w:jc w:val="both"/>
      </w:pPr>
      <w:r>
        <w:t xml:space="preserve">Oparcie budowy wykazu akt na systemie klasyfikacji dziesiętnej, o której mowa w pkt. 1. 2,  polega na dokonaniu podziału wszystkich zagadnień, którymi zajmuje się podmiot, a tym samym całości wytwarzanej i gromadzonej w związku z tym dokumentacji, na maksymalnie dziesięć klas pierwszego rzędu, zwanych dalej „klasami głównymi”. W ramach każdej klasy głównej dokonuje się podziału na klasy drugiego rzędu (minimum – dwie, maksimum – dziesięć). Dalszy podział klas na klasy kolejnych rzędów dokonywany jest analogicznie aż do stworzenia klasy końcowej, czyli klasy oznaczonej kategorią archiwalną, dla której prowadzi się spis spraw lub w ramach której grupuje się dokumentację bez wymogu rejestracji w ramach spraw. </w:t>
      </w:r>
    </w:p>
    <w:p>
      <w:pPr>
        <w:jc w:val="both"/>
      </w:pPr>
    </w:p>
    <w:p>
      <w:pPr>
        <w:numPr>
          <w:ilvl w:val="0"/>
          <w:numId w:val="2"/>
        </w:numPr>
        <w:jc w:val="both"/>
      </w:pPr>
      <w:r>
        <w:t>Ustalenie dla klas końcowych kwalifikacji archiwalnej polega na przyporządkowaniu tym klasom oznaczeń kategorii archiwalnej, wynikających odpowiednio z przepisów wydanych na podstawie art. 5 ust. 2  lub art. 5 ust. 2b ustawy o narodowym zasobie archiwalnym i archiwach.</w:t>
      </w:r>
    </w:p>
    <w:p>
      <w:pPr>
        <w:jc w:val="both"/>
      </w:pPr>
    </w:p>
    <w:p>
      <w:pPr>
        <w:numPr>
          <w:ilvl w:val="0"/>
          <w:numId w:val="2"/>
        </w:numPr>
        <w:jc w:val="both"/>
      </w:pPr>
      <w:r>
        <w:t>Wykaz akt cechuje się budową logiczną, czyli każda klasa jest rzeczowo powiązana z klasą wyższego i niższego rzędu, przy czym klasa niższego rzędu zawsze wywodzi się z klasy wyższego rzędu. W ten sposób klasa wyższego rzędu mieści w sobie wszystkie zagadnienia przyporządkowane do klas niższego rzędu w ramach tej klasy.</w:t>
      </w:r>
    </w:p>
    <w:p>
      <w:pPr>
        <w:jc w:val="both"/>
      </w:pPr>
    </w:p>
    <w:p>
      <w:pPr>
        <w:numPr>
          <w:ilvl w:val="0"/>
          <w:numId w:val="2"/>
        </w:numPr>
        <w:jc w:val="both"/>
      </w:pPr>
      <w:r>
        <w:t xml:space="preserve">Każda klasa otrzymuje symbol klasyfikacyjny stanowiący kombinację cyfr: </w:t>
      </w:r>
    </w:p>
    <w:p>
      <w:pPr>
        <w:numPr>
          <w:ilvl w:val="1"/>
          <w:numId w:val="2"/>
        </w:numPr>
        <w:jc w:val="both"/>
      </w:pPr>
      <w:r>
        <w:t>dla klas pierwszego rzędu to symbole jednocyfrowe od „0” do „9”;</w:t>
      </w:r>
    </w:p>
    <w:p>
      <w:pPr>
        <w:numPr>
          <w:ilvl w:val="1"/>
          <w:numId w:val="2"/>
        </w:numPr>
        <w:jc w:val="both"/>
      </w:pPr>
      <w:r>
        <w:t>dla klas drugiego rzędu to symbole dwucyfrowe od „00” do „99”;</w:t>
      </w:r>
    </w:p>
    <w:p>
      <w:pPr>
        <w:numPr>
          <w:ilvl w:val="1"/>
          <w:numId w:val="2"/>
        </w:numPr>
        <w:jc w:val="both"/>
      </w:pPr>
      <w:r>
        <w:t>dla klas trzeciego rzędu to symbole trzycyfrowe od „000” do „999”;</w:t>
      </w:r>
    </w:p>
    <w:p>
      <w:pPr>
        <w:numPr>
          <w:ilvl w:val="1"/>
          <w:numId w:val="2"/>
        </w:numPr>
        <w:jc w:val="both"/>
      </w:pPr>
      <w:r>
        <w:t>dla klas czwartego rzędu to symbole czterocyfrowe od „0000” do „9999”.</w:t>
      </w:r>
    </w:p>
    <w:p>
      <w:pPr>
        <w:jc w:val="both"/>
      </w:pPr>
    </w:p>
    <w:tbl>
      <w:tblPr>
        <w:tblStyle w:val="6"/>
        <w:tblW w:w="0" w:type="auto"/>
        <w:tblInd w:w="16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080"/>
        <w:gridCol w:w="1260"/>
        <w:gridCol w:w="14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4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40" w:after="40"/>
              <w:jc w:val="center"/>
            </w:pPr>
            <w:r>
              <w:rPr>
                <w:b/>
              </w:rPr>
              <w:t>Symbole klasyfikacyjne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40" w:after="40"/>
              <w:jc w:val="center"/>
            </w:pPr>
            <w:r>
              <w:rPr>
                <w:b/>
              </w:rPr>
              <w:t>I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40" w:after="40"/>
              <w:jc w:val="center"/>
            </w:pPr>
            <w:r>
              <w:rPr>
                <w:b/>
              </w:rPr>
              <w:t>II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40" w:after="40"/>
              <w:jc w:val="center"/>
            </w:pPr>
            <w:r>
              <w:rPr>
                <w:b/>
              </w:rPr>
              <w:t>III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40" w:after="40"/>
              <w:jc w:val="center"/>
            </w:pPr>
            <w:r>
              <w:rPr>
                <w:b/>
              </w:rPr>
              <w:t>IV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</w:tcPr>
          <w:p>
            <w:pPr>
              <w:snapToGrid w:val="0"/>
              <w:spacing w:before="40" w:after="40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</w:tcPr>
          <w:p>
            <w:pPr>
              <w:snapToGrid w:val="0"/>
              <w:spacing w:before="40" w:after="40"/>
              <w:jc w:val="center"/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</w:tcPr>
          <w:p>
            <w:pPr>
              <w:snapToGrid w:val="0"/>
              <w:spacing w:before="40" w:after="40"/>
              <w:jc w:val="center"/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40" w:after="4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0" w:type="dxa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  <w:spacing w:before="40" w:after="40"/>
              <w:jc w:val="center"/>
            </w:pPr>
          </w:p>
        </w:tc>
        <w:tc>
          <w:tcPr>
            <w:tcW w:w="1080" w:type="dxa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  <w:spacing w:before="40" w:after="40"/>
              <w:jc w:val="center"/>
            </w:pPr>
            <w:r>
              <w:t>00</w:t>
            </w:r>
          </w:p>
        </w:tc>
        <w:tc>
          <w:tcPr>
            <w:tcW w:w="1260" w:type="dxa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  <w:spacing w:before="40" w:after="40"/>
              <w:jc w:val="center"/>
            </w:pPr>
          </w:p>
        </w:tc>
        <w:tc>
          <w:tcPr>
            <w:tcW w:w="142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40" w:after="4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0" w:type="dxa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  <w:spacing w:before="40" w:after="40"/>
              <w:jc w:val="center"/>
            </w:pPr>
          </w:p>
        </w:tc>
        <w:tc>
          <w:tcPr>
            <w:tcW w:w="1080" w:type="dxa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  <w:spacing w:before="40" w:after="40"/>
              <w:jc w:val="center"/>
            </w:pPr>
          </w:p>
        </w:tc>
        <w:tc>
          <w:tcPr>
            <w:tcW w:w="1260" w:type="dxa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  <w:spacing w:before="40" w:after="40"/>
              <w:jc w:val="center"/>
            </w:pPr>
            <w:r>
              <w:t>000</w:t>
            </w:r>
          </w:p>
        </w:tc>
        <w:tc>
          <w:tcPr>
            <w:tcW w:w="142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40" w:after="4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0" w:type="dxa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  <w:spacing w:before="40" w:after="40"/>
              <w:jc w:val="center"/>
            </w:pPr>
          </w:p>
        </w:tc>
        <w:tc>
          <w:tcPr>
            <w:tcW w:w="1080" w:type="dxa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  <w:spacing w:before="40" w:after="40"/>
              <w:jc w:val="center"/>
            </w:pPr>
          </w:p>
        </w:tc>
        <w:tc>
          <w:tcPr>
            <w:tcW w:w="1260" w:type="dxa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  <w:spacing w:before="40" w:after="40"/>
              <w:jc w:val="center"/>
            </w:pPr>
          </w:p>
        </w:tc>
        <w:tc>
          <w:tcPr>
            <w:tcW w:w="142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40" w:after="40"/>
              <w:jc w:val="center"/>
            </w:pPr>
            <w:r>
              <w:t>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0" w:type="dxa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  <w:spacing w:before="40" w:after="40"/>
              <w:jc w:val="center"/>
            </w:pPr>
          </w:p>
        </w:tc>
        <w:tc>
          <w:tcPr>
            <w:tcW w:w="1080" w:type="dxa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  <w:spacing w:before="40" w:after="40"/>
              <w:jc w:val="center"/>
            </w:pPr>
          </w:p>
        </w:tc>
        <w:tc>
          <w:tcPr>
            <w:tcW w:w="1260" w:type="dxa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  <w:spacing w:before="40" w:after="40"/>
              <w:jc w:val="center"/>
            </w:pPr>
          </w:p>
        </w:tc>
        <w:tc>
          <w:tcPr>
            <w:tcW w:w="142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40" w:after="40"/>
              <w:jc w:val="center"/>
            </w:pPr>
            <w:r>
              <w:t>0001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0" w:type="dxa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  <w:spacing w:before="40" w:after="40"/>
              <w:jc w:val="center"/>
            </w:pPr>
          </w:p>
        </w:tc>
        <w:tc>
          <w:tcPr>
            <w:tcW w:w="1080" w:type="dxa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  <w:spacing w:before="40" w:after="40"/>
              <w:jc w:val="center"/>
            </w:pPr>
          </w:p>
        </w:tc>
        <w:tc>
          <w:tcPr>
            <w:tcW w:w="1260" w:type="dxa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  <w:spacing w:before="40" w:after="40"/>
              <w:jc w:val="center"/>
            </w:pPr>
            <w:r>
              <w:t>001</w:t>
            </w:r>
          </w:p>
        </w:tc>
        <w:tc>
          <w:tcPr>
            <w:tcW w:w="142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40" w:after="4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0" w:type="dxa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  <w:spacing w:before="40" w:after="40"/>
              <w:jc w:val="center"/>
            </w:pPr>
          </w:p>
        </w:tc>
        <w:tc>
          <w:tcPr>
            <w:tcW w:w="1080" w:type="dxa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  <w:spacing w:before="40" w:after="40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  <w:spacing w:before="40" w:after="40"/>
              <w:jc w:val="center"/>
            </w:pPr>
          </w:p>
        </w:tc>
        <w:tc>
          <w:tcPr>
            <w:tcW w:w="142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40" w:after="4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0" w:type="dxa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  <w:spacing w:before="40" w:after="40"/>
              <w:jc w:val="center"/>
            </w:pPr>
          </w:p>
        </w:tc>
        <w:tc>
          <w:tcPr>
            <w:tcW w:w="1080" w:type="dxa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  <w:spacing w:before="40" w:after="40"/>
              <w:jc w:val="center"/>
            </w:pPr>
          </w:p>
        </w:tc>
        <w:tc>
          <w:tcPr>
            <w:tcW w:w="1260" w:type="dxa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  <w:spacing w:before="40" w:after="40"/>
              <w:jc w:val="center"/>
            </w:pPr>
            <w:r>
              <w:t>010</w:t>
            </w:r>
          </w:p>
        </w:tc>
        <w:tc>
          <w:tcPr>
            <w:tcW w:w="142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40" w:after="4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0" w:type="dxa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  <w:spacing w:before="40" w:after="40"/>
              <w:jc w:val="center"/>
            </w:pPr>
          </w:p>
        </w:tc>
        <w:tc>
          <w:tcPr>
            <w:tcW w:w="1080" w:type="dxa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  <w:spacing w:before="40" w:after="40"/>
              <w:jc w:val="center"/>
            </w:pPr>
          </w:p>
        </w:tc>
        <w:tc>
          <w:tcPr>
            <w:tcW w:w="1260" w:type="dxa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  <w:spacing w:before="40" w:after="40"/>
              <w:jc w:val="center"/>
            </w:pPr>
            <w:r>
              <w:t>011</w:t>
            </w:r>
          </w:p>
        </w:tc>
        <w:tc>
          <w:tcPr>
            <w:tcW w:w="142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40" w:after="4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0" w:type="dxa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  <w:spacing w:before="40" w:after="40"/>
              <w:jc w:val="center"/>
            </w:pPr>
          </w:p>
        </w:tc>
        <w:tc>
          <w:tcPr>
            <w:tcW w:w="1080" w:type="dxa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  <w:spacing w:before="40" w:after="40"/>
              <w:jc w:val="center"/>
            </w:pPr>
          </w:p>
        </w:tc>
        <w:tc>
          <w:tcPr>
            <w:tcW w:w="1260" w:type="dxa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  <w:spacing w:before="40" w:after="40"/>
              <w:jc w:val="center"/>
            </w:pPr>
          </w:p>
        </w:tc>
        <w:tc>
          <w:tcPr>
            <w:tcW w:w="142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40" w:after="40"/>
              <w:jc w:val="center"/>
            </w:pPr>
            <w:r>
              <w:t>0110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0" w:type="dxa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  <w:spacing w:before="40" w:after="40"/>
              <w:jc w:val="center"/>
            </w:pPr>
          </w:p>
        </w:tc>
        <w:tc>
          <w:tcPr>
            <w:tcW w:w="1080" w:type="dxa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  <w:spacing w:before="40" w:after="40"/>
              <w:jc w:val="center"/>
            </w:pPr>
          </w:p>
        </w:tc>
        <w:tc>
          <w:tcPr>
            <w:tcW w:w="1260" w:type="dxa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  <w:spacing w:before="40" w:after="40"/>
              <w:jc w:val="center"/>
            </w:pPr>
          </w:p>
        </w:tc>
        <w:tc>
          <w:tcPr>
            <w:tcW w:w="142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40" w:after="40"/>
              <w:jc w:val="center"/>
            </w:pPr>
            <w:r>
              <w:t>0111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0" w:type="dxa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  <w:spacing w:before="40" w:after="40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  <w:spacing w:before="40" w:after="40"/>
              <w:jc w:val="center"/>
            </w:pPr>
          </w:p>
        </w:tc>
        <w:tc>
          <w:tcPr>
            <w:tcW w:w="1260" w:type="dxa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  <w:spacing w:before="40" w:after="40"/>
              <w:jc w:val="center"/>
            </w:pPr>
          </w:p>
        </w:tc>
        <w:tc>
          <w:tcPr>
            <w:tcW w:w="142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40" w:after="4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0" w:type="dxa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  <w:spacing w:before="40" w:after="40"/>
              <w:jc w:val="center"/>
            </w:pPr>
          </w:p>
        </w:tc>
        <w:tc>
          <w:tcPr>
            <w:tcW w:w="1080" w:type="dxa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  <w:spacing w:before="40" w:after="40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  <w:spacing w:before="40" w:after="40"/>
              <w:jc w:val="center"/>
            </w:pPr>
          </w:p>
        </w:tc>
        <w:tc>
          <w:tcPr>
            <w:tcW w:w="142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40" w:after="4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0" w:type="dxa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  <w:spacing w:before="40" w:after="40"/>
              <w:jc w:val="center"/>
            </w:pPr>
          </w:p>
        </w:tc>
        <w:tc>
          <w:tcPr>
            <w:tcW w:w="1080" w:type="dxa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  <w:spacing w:before="40" w:after="40"/>
              <w:jc w:val="center"/>
            </w:pPr>
          </w:p>
        </w:tc>
        <w:tc>
          <w:tcPr>
            <w:tcW w:w="1260" w:type="dxa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  <w:spacing w:before="40" w:after="40"/>
              <w:jc w:val="center"/>
            </w:pPr>
            <w:r>
              <w:t>100</w:t>
            </w:r>
          </w:p>
        </w:tc>
        <w:tc>
          <w:tcPr>
            <w:tcW w:w="142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40" w:after="4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0" w:type="dxa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  <w:spacing w:before="40" w:after="40"/>
              <w:jc w:val="center"/>
            </w:pPr>
          </w:p>
        </w:tc>
        <w:tc>
          <w:tcPr>
            <w:tcW w:w="1080" w:type="dxa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  <w:spacing w:before="40" w:after="40"/>
              <w:jc w:val="center"/>
            </w:pPr>
          </w:p>
        </w:tc>
        <w:tc>
          <w:tcPr>
            <w:tcW w:w="1260" w:type="dxa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  <w:spacing w:before="40" w:after="40"/>
              <w:jc w:val="center"/>
            </w:pPr>
            <w:r>
              <w:t>101</w:t>
            </w:r>
          </w:p>
        </w:tc>
        <w:tc>
          <w:tcPr>
            <w:tcW w:w="142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40" w:after="4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0" w:type="dxa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  <w:spacing w:before="40" w:after="40"/>
              <w:jc w:val="center"/>
            </w:pPr>
          </w:p>
        </w:tc>
        <w:tc>
          <w:tcPr>
            <w:tcW w:w="1080" w:type="dxa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  <w:spacing w:before="40" w:after="40"/>
              <w:jc w:val="center"/>
            </w:pPr>
          </w:p>
        </w:tc>
        <w:tc>
          <w:tcPr>
            <w:tcW w:w="1260" w:type="dxa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  <w:spacing w:before="40" w:after="40"/>
              <w:jc w:val="center"/>
            </w:pPr>
          </w:p>
        </w:tc>
        <w:tc>
          <w:tcPr>
            <w:tcW w:w="142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40" w:after="40"/>
              <w:jc w:val="center"/>
            </w:pPr>
            <w:r>
              <w:t>1010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0" w:type="dxa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  <w:spacing w:before="40" w:after="40"/>
              <w:jc w:val="center"/>
            </w:pPr>
          </w:p>
        </w:tc>
        <w:tc>
          <w:tcPr>
            <w:tcW w:w="1080" w:type="dxa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  <w:spacing w:before="40" w:after="40"/>
              <w:jc w:val="center"/>
            </w:pPr>
          </w:p>
        </w:tc>
        <w:tc>
          <w:tcPr>
            <w:tcW w:w="1260" w:type="dxa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  <w:spacing w:before="40" w:after="40"/>
              <w:jc w:val="center"/>
            </w:pPr>
          </w:p>
        </w:tc>
        <w:tc>
          <w:tcPr>
            <w:tcW w:w="142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40" w:after="40"/>
              <w:jc w:val="center"/>
            </w:pPr>
            <w:r>
              <w:t>1011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0" w:type="dxa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  <w:spacing w:before="40" w:after="40"/>
              <w:jc w:val="center"/>
            </w:pPr>
          </w:p>
        </w:tc>
        <w:tc>
          <w:tcPr>
            <w:tcW w:w="1080" w:type="dxa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  <w:spacing w:before="40" w:after="40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  <w:spacing w:before="40" w:after="40"/>
              <w:jc w:val="center"/>
            </w:pPr>
          </w:p>
        </w:tc>
        <w:tc>
          <w:tcPr>
            <w:tcW w:w="142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40" w:after="4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0" w:type="dxa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  <w:spacing w:before="40" w:after="40"/>
              <w:jc w:val="center"/>
            </w:pPr>
          </w:p>
        </w:tc>
        <w:tc>
          <w:tcPr>
            <w:tcW w:w="1080" w:type="dxa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  <w:spacing w:before="40" w:after="40"/>
              <w:jc w:val="center"/>
            </w:pPr>
          </w:p>
        </w:tc>
        <w:tc>
          <w:tcPr>
            <w:tcW w:w="1260" w:type="dxa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  <w:spacing w:before="40" w:after="40"/>
              <w:jc w:val="center"/>
            </w:pPr>
            <w:r>
              <w:t>110</w:t>
            </w:r>
          </w:p>
        </w:tc>
        <w:tc>
          <w:tcPr>
            <w:tcW w:w="142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40" w:after="4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40" w:after="40"/>
              <w:jc w:val="center"/>
            </w:pP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40" w:after="40"/>
              <w:jc w:val="center"/>
            </w:pPr>
          </w:p>
        </w:tc>
        <w:tc>
          <w:tcPr>
            <w:tcW w:w="126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40" w:after="40"/>
              <w:jc w:val="center"/>
            </w:pPr>
            <w:r>
              <w:t>111</w:t>
            </w:r>
          </w:p>
        </w:tc>
        <w:tc>
          <w:tcPr>
            <w:tcW w:w="14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40" w:after="40"/>
              <w:jc w:val="center"/>
            </w:pPr>
          </w:p>
        </w:tc>
      </w:tr>
    </w:tbl>
    <w:p>
      <w:pPr>
        <w:jc w:val="both"/>
      </w:pPr>
    </w:p>
    <w:p>
      <w:pPr>
        <w:numPr>
          <w:ilvl w:val="0"/>
          <w:numId w:val="2"/>
        </w:numPr>
        <w:jc w:val="both"/>
      </w:pPr>
      <w:r>
        <w:t>Wolne klasy wykazu akt mogą być wykorzystane przez  podmiot</w:t>
      </w:r>
      <w:r>
        <w:rPr>
          <w:i/>
        </w:rPr>
        <w:t xml:space="preserve"> </w:t>
      </w:r>
      <w:r>
        <w:t>do dodania nowych klas, w trybie i na zasadach określonych w instrukcji kancelaryjnej podmiotu</w:t>
      </w:r>
      <w:r>
        <w:rPr>
          <w:i/>
        </w:rPr>
        <w:t>.</w:t>
      </w:r>
    </w:p>
    <w:p>
      <w:pPr>
        <w:jc w:val="both"/>
      </w:pPr>
    </w:p>
    <w:p>
      <w:pPr>
        <w:numPr>
          <w:ilvl w:val="0"/>
          <w:numId w:val="2"/>
        </w:numPr>
        <w:jc w:val="both"/>
      </w:pPr>
      <w:r>
        <w:t>Na opis klasy w wykazie akt składają się:</w:t>
      </w:r>
    </w:p>
    <w:p>
      <w:pPr>
        <w:numPr>
          <w:ilvl w:val="1"/>
          <w:numId w:val="2"/>
        </w:numPr>
        <w:jc w:val="both"/>
      </w:pPr>
      <w:r>
        <w:t>symbol klasyfikacyjny, o którym mowa w pkt 6;</w:t>
      </w:r>
    </w:p>
    <w:p>
      <w:pPr>
        <w:numPr>
          <w:ilvl w:val="1"/>
          <w:numId w:val="2"/>
        </w:numPr>
        <w:jc w:val="both"/>
      </w:pPr>
      <w:r>
        <w:t>hasło klasyfikacyjne, czyli sformułowanie nazwy zagadnienia;</w:t>
      </w:r>
    </w:p>
    <w:p>
      <w:pPr>
        <w:numPr>
          <w:ilvl w:val="1"/>
          <w:numId w:val="2"/>
        </w:numPr>
        <w:jc w:val="both"/>
      </w:pPr>
      <w:r>
        <w:t>w przypadku klas końcowych – kategoria archiwalna, o której mowa w pkt 4.</w:t>
      </w:r>
    </w:p>
    <w:p>
      <w:pPr>
        <w:jc w:val="both"/>
      </w:pPr>
    </w:p>
    <w:p>
      <w:pPr>
        <w:numPr>
          <w:ilvl w:val="0"/>
          <w:numId w:val="2"/>
        </w:numPr>
        <w:jc w:val="both"/>
      </w:pPr>
      <w:r>
        <w:t>Na opis klasy może składać się, w razie potrzeby, uszczegółowienie hasła klasyfikacyjnego przez wyjaśnienia i szczegółowy komentarz na temat rodzaju dokumentacji, sposobu jej prowadzenia, nietypowych metod liczenia okresów przechowywania lub określenia kryteriów dla przyszłej ekspertyzy archiwalnej.</w:t>
      </w:r>
    </w:p>
    <w:p>
      <w:pPr>
        <w:pageBreakBefore/>
        <w:jc w:val="center"/>
      </w:pPr>
      <w:r>
        <w:rPr>
          <w:rFonts w:ascii="Palatino Linotype" w:hAnsi="Palatino Linotype" w:cs="Palatino Linotype"/>
          <w:b/>
          <w:bCs/>
        </w:rPr>
        <w:t xml:space="preserve">SPIS </w:t>
      </w:r>
    </w:p>
    <w:p>
      <w:pPr>
        <w:jc w:val="center"/>
      </w:pPr>
      <w:r>
        <w:rPr>
          <w:rFonts w:ascii="Palatino Linotype" w:hAnsi="Palatino Linotype" w:cs="Palatino Linotype"/>
          <w:b/>
          <w:bCs/>
        </w:rPr>
        <w:t>KLAS PIERWSZEGO I DRUGIEGO RZĘDU</w:t>
      </w:r>
    </w:p>
    <w:p>
      <w:pPr>
        <w:jc w:val="both"/>
        <w:rPr>
          <w:rFonts w:ascii="Palatino Linotype" w:hAnsi="Palatino Linotype" w:cs="Palatino Linotype"/>
          <w:sz w:val="18"/>
          <w:szCs w:val="18"/>
        </w:rPr>
      </w:pPr>
    </w:p>
    <w:p>
      <w:pPr>
        <w:jc w:val="both"/>
        <w:rPr>
          <w:rFonts w:ascii="Palatino Linotype" w:hAnsi="Palatino Linotype" w:cs="Palatino Linotype"/>
          <w:sz w:val="18"/>
          <w:szCs w:val="18"/>
        </w:rPr>
      </w:pPr>
    </w:p>
    <w:tbl>
      <w:tblPr>
        <w:tblStyle w:val="6"/>
        <w:tblW w:w="0" w:type="auto"/>
        <w:tblInd w:w="-1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"/>
        <w:gridCol w:w="571"/>
        <w:gridCol w:w="96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/>
              </w:rPr>
              <w:t>0</w:t>
            </w:r>
          </w:p>
        </w:tc>
        <w:tc>
          <w:tcPr>
            <w:tcW w:w="9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/>
              </w:rPr>
              <w:t>ZARZĄDZANIE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</w:rPr>
            </w:pPr>
          </w:p>
        </w:tc>
        <w:tc>
          <w:tcPr>
            <w:tcW w:w="571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/>
              </w:rPr>
              <w:t>00</w:t>
            </w:r>
          </w:p>
        </w:tc>
        <w:tc>
          <w:tcPr>
            <w:tcW w:w="9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Gremia kolegialne</w:t>
            </w:r>
          </w:p>
        </w:tc>
      </w:tr>
      <w:t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</w:rPr>
            </w:pPr>
          </w:p>
        </w:tc>
        <w:tc>
          <w:tcPr>
            <w:tcW w:w="571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/>
              </w:rPr>
              <w:t>01</w:t>
            </w:r>
          </w:p>
        </w:tc>
        <w:tc>
          <w:tcPr>
            <w:tcW w:w="9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Organizacja</w:t>
            </w:r>
          </w:p>
        </w:tc>
      </w:tr>
      <w:t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</w:rPr>
            </w:pPr>
          </w:p>
        </w:tc>
        <w:tc>
          <w:tcPr>
            <w:tcW w:w="571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/>
              </w:rPr>
              <w:t>02</w:t>
            </w:r>
          </w:p>
        </w:tc>
        <w:tc>
          <w:tcPr>
            <w:tcW w:w="9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Zbiory aktów normatywnych, legislacja i obsługa prawna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</w:rPr>
            </w:pPr>
          </w:p>
        </w:tc>
        <w:tc>
          <w:tcPr>
            <w:tcW w:w="571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/>
              </w:rPr>
              <w:t>03</w:t>
            </w:r>
          </w:p>
        </w:tc>
        <w:tc>
          <w:tcPr>
            <w:tcW w:w="9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Strategie, programy, planowanie, sprawozdawczość i analizy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</w:rPr>
            </w:pPr>
          </w:p>
        </w:tc>
        <w:tc>
          <w:tcPr>
            <w:tcW w:w="571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/>
              </w:rPr>
              <w:t>04</w:t>
            </w:r>
          </w:p>
        </w:tc>
        <w:tc>
          <w:tcPr>
            <w:tcW w:w="9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Informatyzacja</w:t>
            </w:r>
          </w:p>
        </w:tc>
      </w:tr>
      <w:t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</w:rPr>
            </w:pPr>
          </w:p>
        </w:tc>
        <w:tc>
          <w:tcPr>
            <w:tcW w:w="571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/>
              </w:rPr>
              <w:t>05</w:t>
            </w:r>
          </w:p>
        </w:tc>
        <w:tc>
          <w:tcPr>
            <w:tcW w:w="9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Skargi, wnioski, petycje, postulaty, inicjatywy i interpelacje</w:t>
            </w:r>
          </w:p>
        </w:tc>
      </w:tr>
      <w:t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</w:rPr>
            </w:pPr>
          </w:p>
        </w:tc>
        <w:tc>
          <w:tcPr>
            <w:tcW w:w="571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/>
              </w:rPr>
              <w:t>06</w:t>
            </w:r>
          </w:p>
        </w:tc>
        <w:tc>
          <w:tcPr>
            <w:tcW w:w="9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Reprezentacja i promowanie</w:t>
            </w:r>
          </w:p>
        </w:tc>
      </w:tr>
      <w:t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</w:rPr>
            </w:pPr>
          </w:p>
        </w:tc>
        <w:tc>
          <w:tcPr>
            <w:tcW w:w="571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/>
              </w:rPr>
              <w:t>07</w:t>
            </w:r>
          </w:p>
        </w:tc>
        <w:tc>
          <w:tcPr>
            <w:tcW w:w="9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Współdziałanie z innymi podmiotami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</w:rPr>
            </w:pPr>
          </w:p>
        </w:tc>
        <w:tc>
          <w:tcPr>
            <w:tcW w:w="571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/>
              </w:rPr>
              <w:t>08</w:t>
            </w:r>
          </w:p>
        </w:tc>
        <w:tc>
          <w:tcPr>
            <w:tcW w:w="9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Programy i projekty współfinansowane ze środków zewnętrznych, w tym Unii Europejskiej</w:t>
            </w:r>
          </w:p>
        </w:tc>
      </w:tr>
      <w:t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</w:rPr>
            </w:pPr>
          </w:p>
        </w:tc>
        <w:tc>
          <w:tcPr>
            <w:tcW w:w="571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/>
              </w:rPr>
              <w:t>09</w:t>
            </w:r>
          </w:p>
        </w:tc>
        <w:tc>
          <w:tcPr>
            <w:tcW w:w="9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Kontrole i audyt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/>
              </w:rPr>
              <w:t>1</w:t>
            </w:r>
          </w:p>
        </w:tc>
        <w:tc>
          <w:tcPr>
            <w:tcW w:w="9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/>
              </w:rPr>
              <w:t>SPRAWY KADROWE</w:t>
            </w:r>
          </w:p>
        </w:tc>
      </w:tr>
      <w:t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</w:rPr>
            </w:pPr>
          </w:p>
        </w:tc>
        <w:tc>
          <w:tcPr>
            <w:tcW w:w="571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/>
              </w:rPr>
              <w:t>10</w:t>
            </w:r>
          </w:p>
        </w:tc>
        <w:tc>
          <w:tcPr>
            <w:tcW w:w="9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Regulacje oraz wyjaśnienia, interpretacje, opinie, akty prawne dotyczące zagadnień z zakresu spraw kadrowych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</w:rPr>
            </w:pPr>
          </w:p>
        </w:tc>
        <w:tc>
          <w:tcPr>
            <w:tcW w:w="571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/>
              </w:rPr>
              <w:t>11</w:t>
            </w:r>
          </w:p>
        </w:tc>
        <w:tc>
          <w:tcPr>
            <w:tcW w:w="9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Nawiązywanie, przebieg i rozwiązywanie stosunku pracy oraz innych form zatrudnienia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</w:rPr>
            </w:pPr>
          </w:p>
        </w:tc>
        <w:tc>
          <w:tcPr>
            <w:tcW w:w="571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/>
              </w:rPr>
              <w:t>12</w:t>
            </w:r>
          </w:p>
        </w:tc>
        <w:tc>
          <w:tcPr>
            <w:tcW w:w="9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Ewidencja osobowa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</w:rPr>
            </w:pPr>
          </w:p>
        </w:tc>
        <w:tc>
          <w:tcPr>
            <w:tcW w:w="571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/>
              </w:rPr>
              <w:t>13</w:t>
            </w:r>
          </w:p>
        </w:tc>
        <w:tc>
          <w:tcPr>
            <w:tcW w:w="9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Bezpieczeństwo i higiena pracy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</w:rPr>
            </w:pPr>
          </w:p>
        </w:tc>
        <w:tc>
          <w:tcPr>
            <w:tcW w:w="571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/>
              </w:rPr>
              <w:t>14</w:t>
            </w:r>
          </w:p>
        </w:tc>
        <w:tc>
          <w:tcPr>
            <w:tcW w:w="9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Szkolenie i doskonalenie zawodowe osób zatrudnionych (w tym opiekunów i nauczycieli)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</w:rPr>
            </w:pPr>
          </w:p>
        </w:tc>
        <w:tc>
          <w:tcPr>
            <w:tcW w:w="571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/>
              </w:rPr>
              <w:t>15</w:t>
            </w:r>
          </w:p>
        </w:tc>
        <w:tc>
          <w:tcPr>
            <w:tcW w:w="9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Dyscyplina pracy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</w:rPr>
            </w:pPr>
          </w:p>
        </w:tc>
        <w:tc>
          <w:tcPr>
            <w:tcW w:w="571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/>
              </w:rPr>
              <w:t>16</w:t>
            </w:r>
          </w:p>
        </w:tc>
        <w:tc>
          <w:tcPr>
            <w:tcW w:w="9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Sprawy socjalno-bytowe pracowników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</w:rPr>
            </w:pPr>
          </w:p>
        </w:tc>
        <w:tc>
          <w:tcPr>
            <w:tcW w:w="571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/>
              </w:rPr>
              <w:t>17</w:t>
            </w:r>
          </w:p>
        </w:tc>
        <w:tc>
          <w:tcPr>
            <w:tcW w:w="9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Ubezpieczenia osobowe i opieka zdrowotna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</w:rPr>
            </w:pPr>
          </w:p>
        </w:tc>
        <w:tc>
          <w:tcPr>
            <w:tcW w:w="571" w:type="dxa"/>
            <w:tcBorders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/>
              </w:rPr>
              <w:t>18</w:t>
            </w:r>
          </w:p>
        </w:tc>
        <w:tc>
          <w:tcPr>
            <w:tcW w:w="96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Pracownicze Plany Kapitałowe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/>
              </w:rPr>
              <w:t>2</w:t>
            </w:r>
          </w:p>
        </w:tc>
        <w:tc>
          <w:tcPr>
            <w:tcW w:w="9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/>
              </w:rPr>
              <w:t>ADMINISTROWANIE ŚRODKAMI RZECZOWYMI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</w:rPr>
            </w:pPr>
          </w:p>
        </w:tc>
        <w:tc>
          <w:tcPr>
            <w:tcW w:w="571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/>
              </w:rPr>
              <w:t>20</w:t>
            </w:r>
          </w:p>
        </w:tc>
        <w:tc>
          <w:tcPr>
            <w:tcW w:w="9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Regulacje oraz wyjaśnienia, interpretacje, opinie, akty prawne dotyczące zagadnień z zakresu spraw administracyjnych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</w:rPr>
            </w:pPr>
          </w:p>
        </w:tc>
        <w:tc>
          <w:tcPr>
            <w:tcW w:w="571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/>
              </w:rPr>
              <w:t>21</w:t>
            </w:r>
          </w:p>
        </w:tc>
        <w:tc>
          <w:tcPr>
            <w:tcW w:w="9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Inwestycje i remonty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</w:rPr>
            </w:pPr>
          </w:p>
        </w:tc>
        <w:tc>
          <w:tcPr>
            <w:tcW w:w="571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/>
              </w:rPr>
              <w:t>22</w:t>
            </w:r>
          </w:p>
        </w:tc>
        <w:tc>
          <w:tcPr>
            <w:tcW w:w="9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Administrowanie i eksploatowanie obiektów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</w:rPr>
            </w:pPr>
          </w:p>
        </w:tc>
        <w:tc>
          <w:tcPr>
            <w:tcW w:w="571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/>
              </w:rPr>
              <w:t>23</w:t>
            </w:r>
          </w:p>
        </w:tc>
        <w:tc>
          <w:tcPr>
            <w:tcW w:w="9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Gospodarka materiałowa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</w:rPr>
            </w:pPr>
          </w:p>
        </w:tc>
        <w:tc>
          <w:tcPr>
            <w:tcW w:w="571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/>
              </w:rPr>
              <w:t>24</w:t>
            </w:r>
          </w:p>
        </w:tc>
        <w:tc>
          <w:tcPr>
            <w:tcW w:w="9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Transport, łączność, infrastruktura informatyczna i telekomunikacyjna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</w:rPr>
            </w:pPr>
          </w:p>
        </w:tc>
        <w:tc>
          <w:tcPr>
            <w:tcW w:w="571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/>
              </w:rPr>
              <w:t>25</w:t>
            </w:r>
          </w:p>
        </w:tc>
        <w:tc>
          <w:tcPr>
            <w:tcW w:w="9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Ochrona obiektów i mienia oraz sprawy obronne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</w:rPr>
            </w:pPr>
          </w:p>
        </w:tc>
        <w:tc>
          <w:tcPr>
            <w:tcW w:w="571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/>
              </w:rPr>
              <w:t>26</w:t>
            </w:r>
          </w:p>
        </w:tc>
        <w:tc>
          <w:tcPr>
            <w:tcW w:w="9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Zamówienia publiczne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/>
              </w:rPr>
              <w:t>3</w:t>
            </w:r>
          </w:p>
        </w:tc>
        <w:tc>
          <w:tcPr>
            <w:tcW w:w="9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/>
              </w:rPr>
              <w:t>FINANSE I OBSŁUGA FINANSOWO-KSIĘGOWA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</w:rPr>
            </w:pPr>
          </w:p>
        </w:tc>
        <w:tc>
          <w:tcPr>
            <w:tcW w:w="571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/>
              </w:rPr>
              <w:t>30</w:t>
            </w:r>
          </w:p>
        </w:tc>
        <w:tc>
          <w:tcPr>
            <w:tcW w:w="9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Regulacje oraz wyjaśnienia, interpretacje, opinie, akty prawne dotyczące zagadnień z zakresu spraw finansowo-księgowych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</w:rPr>
            </w:pPr>
          </w:p>
        </w:tc>
        <w:tc>
          <w:tcPr>
            <w:tcW w:w="571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/>
              </w:rPr>
              <w:t>31</w:t>
            </w:r>
          </w:p>
        </w:tc>
        <w:tc>
          <w:tcPr>
            <w:tcW w:w="9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Planowanie i realizacja budżetu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</w:rPr>
            </w:pPr>
          </w:p>
        </w:tc>
        <w:tc>
          <w:tcPr>
            <w:tcW w:w="571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/>
              </w:rPr>
              <w:t>32</w:t>
            </w:r>
          </w:p>
        </w:tc>
        <w:tc>
          <w:tcPr>
            <w:tcW w:w="9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Rachunkowość, księgowość i obsługa kasowa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</w:rPr>
            </w:pPr>
          </w:p>
        </w:tc>
        <w:tc>
          <w:tcPr>
            <w:tcW w:w="571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/>
              </w:rPr>
              <w:t>33</w:t>
            </w:r>
          </w:p>
        </w:tc>
        <w:tc>
          <w:tcPr>
            <w:tcW w:w="9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Obsługa finansowa funduszy i środków specjalnych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</w:rPr>
            </w:pPr>
          </w:p>
        </w:tc>
        <w:tc>
          <w:tcPr>
            <w:tcW w:w="571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/>
              </w:rPr>
              <w:t>34</w:t>
            </w:r>
          </w:p>
        </w:tc>
        <w:tc>
          <w:tcPr>
            <w:tcW w:w="9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Opłaty i ustalanie cen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</w:rPr>
            </w:pPr>
          </w:p>
        </w:tc>
        <w:tc>
          <w:tcPr>
            <w:tcW w:w="571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/>
              </w:rPr>
              <w:t>35</w:t>
            </w:r>
          </w:p>
        </w:tc>
        <w:tc>
          <w:tcPr>
            <w:tcW w:w="9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Inwentaryzacja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</w:rPr>
            </w:pPr>
          </w:p>
        </w:tc>
        <w:tc>
          <w:tcPr>
            <w:tcW w:w="571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/>
              </w:rPr>
              <w:t>36</w:t>
            </w:r>
          </w:p>
        </w:tc>
        <w:tc>
          <w:tcPr>
            <w:tcW w:w="9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Dyscyplina finansowa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/>
              </w:rPr>
              <w:t>4</w:t>
            </w:r>
          </w:p>
        </w:tc>
        <w:tc>
          <w:tcPr>
            <w:tcW w:w="9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/>
              </w:rPr>
              <w:t>OPIEKA, NAUCZANIE I WYCHOWANIE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</w:rPr>
            </w:pPr>
          </w:p>
        </w:tc>
        <w:tc>
          <w:tcPr>
            <w:tcW w:w="571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/>
              </w:rPr>
              <w:t>40</w:t>
            </w:r>
          </w:p>
        </w:tc>
        <w:tc>
          <w:tcPr>
            <w:tcW w:w="9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Regulacje oraz wyjaśnienia, interpretacje, opinie, akty prawne dotyczące opieki, nauczania i wychowania oraz pracy dydaktycznej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</w:rPr>
            </w:pPr>
          </w:p>
        </w:tc>
        <w:tc>
          <w:tcPr>
            <w:tcW w:w="571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/>
              </w:rPr>
              <w:t>41</w:t>
            </w:r>
          </w:p>
        </w:tc>
        <w:tc>
          <w:tcPr>
            <w:tcW w:w="9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Organizacja pracy opiekuńczej i dydaktyczno-wychowawczej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</w:rPr>
            </w:pPr>
          </w:p>
        </w:tc>
        <w:tc>
          <w:tcPr>
            <w:tcW w:w="571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/>
              </w:rPr>
              <w:t>42</w:t>
            </w:r>
          </w:p>
        </w:tc>
        <w:tc>
          <w:tcPr>
            <w:tcW w:w="9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Realizacja pracy opiekuńczej i dydaktyczno-wychowawczej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</w:rPr>
            </w:pPr>
          </w:p>
        </w:tc>
        <w:tc>
          <w:tcPr>
            <w:tcW w:w="571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/>
              </w:rPr>
              <w:t>43</w:t>
            </w:r>
          </w:p>
        </w:tc>
        <w:tc>
          <w:tcPr>
            <w:tcW w:w="9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Uczniowie i wychowankowie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</w:rPr>
            </w:pPr>
          </w:p>
        </w:tc>
        <w:tc>
          <w:tcPr>
            <w:tcW w:w="571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/>
              </w:rPr>
              <w:t>44</w:t>
            </w:r>
          </w:p>
        </w:tc>
        <w:tc>
          <w:tcPr>
            <w:tcW w:w="9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Pomoc pedagogiczno-psychologiczna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</w:rPr>
            </w:pPr>
          </w:p>
        </w:tc>
        <w:tc>
          <w:tcPr>
            <w:tcW w:w="571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/>
              </w:rPr>
              <w:t>45</w:t>
            </w:r>
          </w:p>
        </w:tc>
        <w:tc>
          <w:tcPr>
            <w:tcW w:w="9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Warsztaty szkolne i nauczanie zawodu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/>
              </w:rPr>
              <w:t>5</w:t>
            </w:r>
          </w:p>
        </w:tc>
        <w:tc>
          <w:tcPr>
            <w:tcW w:w="9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/>
              </w:rPr>
              <w:t>ŚRODKI NAUCZANIA ORAZ BAZA DYDAKTYCZNO-WYCHOWAWCZA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</w:rPr>
            </w:pPr>
          </w:p>
        </w:tc>
        <w:tc>
          <w:tcPr>
            <w:tcW w:w="571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/>
              </w:rPr>
              <w:t>50</w:t>
            </w:r>
          </w:p>
        </w:tc>
        <w:tc>
          <w:tcPr>
            <w:tcW w:w="9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Pomoce naukowe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</w:rPr>
            </w:pPr>
          </w:p>
        </w:tc>
        <w:tc>
          <w:tcPr>
            <w:tcW w:w="571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/>
              </w:rPr>
              <w:t>51</w:t>
            </w:r>
          </w:p>
        </w:tc>
        <w:tc>
          <w:tcPr>
            <w:tcW w:w="9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Biblioteka szkolna/podmiotu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Palatino Linotype" w:hAnsi="Palatino Linotype" w:cs="Palatino Linotype"/>
                <w:b/>
              </w:rPr>
            </w:pPr>
          </w:p>
        </w:tc>
        <w:tc>
          <w:tcPr>
            <w:tcW w:w="571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/>
              </w:rPr>
              <w:t>52</w:t>
            </w:r>
          </w:p>
        </w:tc>
        <w:tc>
          <w:tcPr>
            <w:tcW w:w="9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Pracownie szkolne/podmiotu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/>
              </w:rPr>
              <w:t>6</w:t>
            </w:r>
          </w:p>
        </w:tc>
        <w:tc>
          <w:tcPr>
            <w:tcW w:w="9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/>
              </w:rPr>
              <w:t>ŻYCIE SZKOLNE/PODMIOTU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</w:rPr>
            </w:pPr>
          </w:p>
        </w:tc>
        <w:tc>
          <w:tcPr>
            <w:tcW w:w="571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/>
              </w:rPr>
              <w:t>60</w:t>
            </w:r>
          </w:p>
        </w:tc>
        <w:tc>
          <w:tcPr>
            <w:tcW w:w="9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Gazetka szkolna/podmiotu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</w:rPr>
            </w:pPr>
          </w:p>
        </w:tc>
        <w:tc>
          <w:tcPr>
            <w:tcW w:w="571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/>
              </w:rPr>
              <w:t>61</w:t>
            </w:r>
          </w:p>
        </w:tc>
        <w:tc>
          <w:tcPr>
            <w:tcW w:w="9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Akcje i imprezy szkolne/podmiotu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</w:rPr>
            </w:pPr>
          </w:p>
        </w:tc>
        <w:tc>
          <w:tcPr>
            <w:tcW w:w="571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/>
              </w:rPr>
              <w:t>62</w:t>
            </w:r>
          </w:p>
        </w:tc>
        <w:tc>
          <w:tcPr>
            <w:tcW w:w="9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Uroczystości szkolne/podmiotu i rocznicowe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</w:rPr>
            </w:pPr>
          </w:p>
        </w:tc>
        <w:tc>
          <w:tcPr>
            <w:tcW w:w="571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/>
              </w:rPr>
              <w:t>63</w:t>
            </w:r>
          </w:p>
        </w:tc>
        <w:tc>
          <w:tcPr>
            <w:tcW w:w="9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Kroniki i monografie</w:t>
            </w:r>
          </w:p>
        </w:tc>
      </w:tr>
    </w:tbl>
    <w:p>
      <w:pPr>
        <w:pageBreakBefore/>
        <w:rPr>
          <w:rFonts w:ascii="Palatino Linotype" w:hAnsi="Palatino Linotype" w:cs="Palatino Linotype"/>
          <w:sz w:val="18"/>
          <w:szCs w:val="18"/>
        </w:rPr>
      </w:pPr>
    </w:p>
    <w:tbl>
      <w:tblPr>
        <w:tblStyle w:val="6"/>
        <w:tblW w:w="0" w:type="auto"/>
        <w:tblInd w:w="-11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60"/>
        <w:gridCol w:w="425"/>
        <w:gridCol w:w="551"/>
        <w:gridCol w:w="1065"/>
        <w:gridCol w:w="3745"/>
        <w:gridCol w:w="1408"/>
        <w:gridCol w:w="129"/>
        <w:gridCol w:w="2967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3" w:hRule="atLeast"/>
        </w:trPr>
        <w:tc>
          <w:tcPr>
            <w:tcW w:w="23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Symbole klasyfikacyjne</w:t>
            </w:r>
          </w:p>
        </w:tc>
        <w:tc>
          <w:tcPr>
            <w:tcW w:w="3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Hasło klasyfikacyjne</w:t>
            </w:r>
          </w:p>
        </w:tc>
        <w:tc>
          <w:tcPr>
            <w:tcW w:w="14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Oznaczenie kategorii archiwalnej</w:t>
            </w:r>
          </w:p>
        </w:tc>
        <w:tc>
          <w:tcPr>
            <w:tcW w:w="309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Uszczegółowienie hasła klasyfikacyjnego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3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ascii="Palatino Linotype" w:hAnsi="Palatino Linotype" w:cs="Palatino Linotype"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ascii="Palatino Linotype" w:hAnsi="Palatino Linotype" w:cs="Palatino Linotype"/>
                <w:bCs/>
                <w:sz w:val="20"/>
                <w:szCs w:val="20"/>
              </w:rPr>
              <w:t>2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ascii="Palatino Linotype" w:hAnsi="Palatino Linotype" w:cs="Palatino Linotype"/>
                <w:bCs/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ascii="Palatino Linotype" w:hAnsi="Palatino Linotype" w:cs="Palatino Linotype"/>
                <w:bCs/>
                <w:sz w:val="20"/>
                <w:szCs w:val="20"/>
              </w:rPr>
              <w:t>4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ascii="Palatino Linotype" w:hAnsi="Palatino Linotype" w:cs="Palatino Linotype"/>
                <w:bCs/>
                <w:sz w:val="20"/>
                <w:szCs w:val="20"/>
              </w:rPr>
              <w:t>5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ascii="Palatino Linotype" w:hAnsi="Palatino Linotype" w:cs="Palatino Linotype"/>
                <w:bCs/>
                <w:sz w:val="20"/>
                <w:szCs w:val="20"/>
              </w:rPr>
              <w:t>6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ascii="Palatino Linotype" w:hAnsi="Palatino Linotype" w:cs="Palatino Linotype"/>
                <w:bCs/>
                <w:sz w:val="20"/>
                <w:szCs w:val="20"/>
              </w:rPr>
              <w:t>7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/>
                <w:bCs/>
              </w:rPr>
              <w:t>0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/>
                <w:bCs/>
              </w:rPr>
              <w:t>ZARZĄDZANIE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/>
                <w:bCs/>
              </w:rPr>
              <w:t>00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/>
                <w:bCs/>
              </w:rPr>
              <w:t>Gremia kolegialne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000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Cs/>
              </w:rPr>
              <w:t>Rada Szkoły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B25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Cs/>
                <w:sz w:val="18"/>
                <w:szCs w:val="18"/>
                <w:vertAlign w:val="superscript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  <w:vertAlign w:val="superscript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  <w:vertAlign w:val="superscript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001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Rada Pedagogiczna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B25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</w:pPr>
            <w:r>
              <w:rPr>
                <w:rFonts w:ascii="Palatino Linotype" w:hAnsi="Palatino Linotype" w:cs="Palatino Linotype"/>
                <w:bCs/>
                <w:sz w:val="18"/>
                <w:szCs w:val="18"/>
              </w:rPr>
              <w:t>jeżeli funkcjonuje  Rada Wychowawców Internatu to dokumentację posiedzeń Rady można klasyfikować w obrębie klasy 001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  <w:vertAlign w:val="superscript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  <w:vertAlign w:val="superscript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002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Rada Rodziców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B25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Cs/>
                <w:sz w:val="18"/>
                <w:szCs w:val="18"/>
                <w:vertAlign w:val="superscript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  <w:vertAlign w:val="superscript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  <w:vertAlign w:val="superscript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003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Samorząd uczniowski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B25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</w:pPr>
            <w:r>
              <w:rPr>
                <w:rFonts w:ascii="Palatino Linotype" w:hAnsi="Palatino Linotype" w:cs="Palatino Linotype"/>
                <w:bCs/>
                <w:sz w:val="18"/>
                <w:szCs w:val="18"/>
              </w:rPr>
              <w:t>jeżeli funkcjonuje Młodzieżowa Rada Internatu to dokumentację posiedzeń Rady można klasyfikować w obrębie klasy 003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004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Własne komisje i zespoły (stałe i doraźne)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B25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Cs/>
                <w:sz w:val="18"/>
                <w:szCs w:val="18"/>
                <w:vertAlign w:val="superscript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  <w:vertAlign w:val="superscript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  <w:vertAlign w:val="superscript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005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Udział w obcych gremiach kolegialnych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eastAsia="Palatino Linotype" w:cs="Palatino Linotype"/>
                <w:bCs/>
              </w:rPr>
              <w:t xml:space="preserve"> </w:t>
            </w:r>
            <w:r>
              <w:rPr>
                <w:rFonts w:ascii="Palatino Linotype" w:hAnsi="Palatino Linotype" w:cs="Palatino Linotype"/>
                <w:bCs/>
              </w:rPr>
              <w:t>B25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w tym w posiedzeniach organów jednostek nadrzędnych lub nadzorujących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006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Narady (zebrania) pracowników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B25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 xml:space="preserve">inne niż gremia wymienione w klasach 000-004 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/>
                <w:bCs/>
              </w:rPr>
              <w:t>01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/>
                <w:bCs/>
              </w:rPr>
              <w:t>Organizacja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010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Organizacja organów i jednostek nadrzędnych oraz współdziałających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B10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m.in. statuty, regulaminy, schematy organizacyjne jednostek nadrzędnych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011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Organizacja podmiotu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eastAsia="Palatino Linotype" w:cs="Palatino Linotype"/>
                <w:bCs/>
              </w:rPr>
              <w:t xml:space="preserve"> </w:t>
            </w:r>
            <w:r>
              <w:rPr>
                <w:rFonts w:ascii="Palatino Linotype" w:hAnsi="Palatino Linotype" w:cs="Palatino Linotype"/>
                <w:bCs/>
              </w:rPr>
              <w:t>B25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dot. m.in. aktów założycielskich, statutów, regulaminów organizacyjnych, zmian organizacyjnych, tworzenia i likwidacji, łączenia, rejestracji i odpisów z rejestrów nadanie numeru NIP, REGON, itp. oraz wszelkiej korespondencji w ww. sprawach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012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Pełnomocnictwa, upoważnienia, wzory podpisów i podpisy elektroniczne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B10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w tym ich rejestry, bankowe karty wzoru podpisu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013</w:t>
            </w:r>
          </w:p>
        </w:tc>
        <w:tc>
          <w:tcPr>
            <w:tcW w:w="106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System zarządzania jakością</w:t>
            </w:r>
          </w:p>
        </w:tc>
        <w:tc>
          <w:tcPr>
            <w:tcW w:w="14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B25</w:t>
            </w:r>
          </w:p>
        </w:tc>
        <w:tc>
          <w:tcPr>
            <w:tcW w:w="309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w tym certyfikaty, zasady, procedury itp.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014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Ochrona i udostępnianie informacji ustawowo chronionych oraz informacji publicznej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0140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Wyjaśnienia, interpretacje, opinie oraz akty prawne dotyczące zagadnień z zakresu ochrony i udostępniania informacji ustawowo chronionych oraz informacji publicznej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B25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0141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Ochrona informacji niejawnych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B10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0142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Ochrona danych osobowych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B10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</w:pPr>
            <w:r>
              <w:rPr>
                <w:rFonts w:ascii="Palatino Linotype" w:hAnsi="Palatino Linotype" w:cs="Palatino Linotype"/>
                <w:bCs/>
                <w:sz w:val="18"/>
                <w:szCs w:val="18"/>
              </w:rPr>
              <w:t>w tym m.in. upoważnienia do przetwarzania danych osobowych, zgody na wykorzystanie wizerunku, itp.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0143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Udostępnianie informacji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B10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 xml:space="preserve">w tym informacji publicznej 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015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Obsługa kancelaryjna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vertAlign w:val="superscript"/>
              </w:rPr>
            </w:pP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Cs/>
                <w:sz w:val="18"/>
                <w:szCs w:val="18"/>
                <w:vertAlign w:val="superscript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  <w:vertAlign w:val="superscript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  <w:vertAlign w:val="superscript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  <w:vertAlign w:val="superscript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0150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Przepisy kancelaryjne i archiwalne oraz wyjaśnienia i poradnictwo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B25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w tym instrukcja kancelaryjna, jednolity rzeczowy wykaz akt, instrukcja o organizacji i zakresie działania  składnicy akt, itp. oraz korespondencja w ww. sprawach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0151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Środki do rejestrowania i kontroli obiegu dokumentacji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B5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w tym pomocniczy rejestr korespondencji, książka pocztowa, rejestry przesyłek, itp.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0152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Opracowanie oraz wdrażanie wzorów formularzy oraz ich wykazy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B25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0153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Ewidencja druków szkolnych/podmiotu (ścisłego zarachowania)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B10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 xml:space="preserve">przy czym zamówienia i realizacja zamówień przy klasie 230 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0154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Ewidencja pieczęci i pieczątek oraz ich wzory odciskowe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B25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przy czym zamówienia i realizacja zamówień przy klasie 230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0155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Prenumerata czasopism i innych publikacji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B5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nie prowadzona przez bibliotekę podmiotu, zob. klasa 512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0156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Przekazywanie dokumentacji w związku ze zmianami organizacyjnymi i kompetencyjnymi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B25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016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eastAsia="Palatino Linotype" w:cs="Palatino Linotype"/>
              </w:rPr>
              <w:t xml:space="preserve"> </w:t>
            </w:r>
            <w:r>
              <w:rPr>
                <w:rFonts w:ascii="Palatino Linotype" w:hAnsi="Palatino Linotype" w:cs="Palatino Linotype"/>
              </w:rPr>
              <w:t>Składnica akt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vertAlign w:val="superscript"/>
              </w:rPr>
            </w:pP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przy czym przepisy kancelaryjne i archiwalne klasyfikowane są przy klasie 0150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0160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Ewidencja dokumentacji przechowywanej w składnicy akt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B25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przy czym sposób prowadzenia ewidencji uregulowano w instrukcji w sprawie organizacji i zakresu działania składnicy akt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  <w:vertAlign w:val="superscript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  <w:vertAlign w:val="superscript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  <w:vertAlign w:val="superscript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0161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Przekazywanie dokumentacji do archiwum państwowego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B25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0162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Brakowanie dokumentacji niearchiwalnej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B25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w tym korespondencja, wnioski, protokoły oceny dokumentacji niearchiwalnej, spisy dokumentacji przekazywanej na makulaturę, protokoły potwierdzające zniszczenie dokumentacji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0163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8"/>
              <w:tabs>
                <w:tab w:val="left" w:pos="708"/>
              </w:tabs>
              <w:spacing w:before="60" w:after="60"/>
            </w:pPr>
            <w:r>
              <w:rPr>
                <w:rFonts w:ascii="Palatino Linotype" w:hAnsi="Palatino Linotype" w:cs="Palatino Linotype"/>
              </w:rPr>
              <w:t>Udostępnianie i wypożyczanie dokumentacji w składnicy akt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B5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w tym zezwolenia, karty lub księgi (rejestry) udostępniania i wypożyczania akt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0164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Profilaktyka i konserwacja dokumentacji w składnicy akt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B10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0165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Skontrum dokumentacji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B25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0166</w:t>
            </w:r>
          </w:p>
        </w:tc>
        <w:tc>
          <w:tcPr>
            <w:tcW w:w="374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 xml:space="preserve">Kwerendy dokumentacji w składnicy akt </w:t>
            </w:r>
          </w:p>
        </w:tc>
        <w:tc>
          <w:tcPr>
            <w:tcW w:w="14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B5</w:t>
            </w:r>
          </w:p>
        </w:tc>
        <w:tc>
          <w:tcPr>
            <w:tcW w:w="309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0167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Wycofywanie dokumentacji ze stanu składnicy akt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B25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0168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Doradzanie komórkom organizacyjnym w zakresie postępowania z dokumentacją oraz ustalanie terminów przejęcia dokumentacji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B25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017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Organizacja jakości żywienia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</w:pPr>
            <w:r>
              <w:rPr>
                <w:rFonts w:ascii="Palatino Linotype" w:hAnsi="Palatino Linotype" w:cs="Palatino Linotype"/>
                <w:bCs/>
              </w:rPr>
              <w:t>0170</w:t>
            </w:r>
          </w:p>
        </w:tc>
        <w:tc>
          <w:tcPr>
            <w:tcW w:w="374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System HACCP</w:t>
            </w:r>
          </w:p>
        </w:tc>
        <w:tc>
          <w:tcPr>
            <w:tcW w:w="14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B25</w:t>
            </w:r>
          </w:p>
        </w:tc>
        <w:tc>
          <w:tcPr>
            <w:tcW w:w="309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</w:pPr>
            <w:r>
              <w:rPr>
                <w:rFonts w:ascii="Palatino Linotype" w:hAnsi="Palatino Linotype" w:cs="Palatino Linotype"/>
                <w:bCs/>
              </w:rPr>
              <w:t>0171</w:t>
            </w:r>
          </w:p>
        </w:tc>
        <w:tc>
          <w:tcPr>
            <w:tcW w:w="374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Organizacja żywienia w podmiocie</w:t>
            </w:r>
          </w:p>
        </w:tc>
        <w:tc>
          <w:tcPr>
            <w:tcW w:w="14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B10</w:t>
            </w:r>
          </w:p>
        </w:tc>
        <w:tc>
          <w:tcPr>
            <w:tcW w:w="309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w tym m.in. jadłospisy, kartoteki i raporty żywieniowe, bieżący nadzór na jakością żywienia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/>
                <w:bCs/>
              </w:rPr>
              <w:t>02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/>
                <w:bCs/>
              </w:rPr>
              <w:t>Zbiory aktów normatywnych, legislacja i obsługa prawna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020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Zbiór aktów normatywnych władz i organów nadrzędnych i innych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B10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okres przechowywania liczy się od daty utraty mocy prawnej aktu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021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Zbiór aktów normatywnych podmiotu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B25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komplet podpisanych zarządzeń, poleceń służbowych, komunikatów, instrukcji, pism okólnych oraz ich rejestry.</w:t>
            </w:r>
            <w:r>
              <w:rPr>
                <w:rFonts w:ascii="Palatino Linotype" w:hAnsi="Palatino Linotype" w:cs="Palatino Linotype"/>
                <w:sz w:val="18"/>
                <w:szCs w:val="18"/>
              </w:rPr>
              <w:br w:type="textWrapping"/>
            </w:r>
            <w:r>
              <w:rPr>
                <w:rFonts w:ascii="Palatino Linotype" w:hAnsi="Palatino Linotype" w:cs="Palatino Linotype"/>
                <w:sz w:val="18"/>
                <w:szCs w:val="18"/>
              </w:rPr>
              <w:t>Każdy rodzaj aktów normatywnych można grupować oddzielnie na każdy rok kalendarzowy.</w:t>
            </w:r>
            <w:r>
              <w:rPr>
                <w:rFonts w:ascii="Palatino Linotype" w:hAnsi="Palatino Linotype" w:cs="Palatino Linotype"/>
                <w:sz w:val="18"/>
                <w:szCs w:val="18"/>
              </w:rPr>
              <w:br w:type="textWrapping"/>
            </w:r>
            <w:r>
              <w:rPr>
                <w:rFonts w:ascii="Palatino Linotype" w:hAnsi="Palatino Linotype" w:cs="Palatino Linotype"/>
                <w:sz w:val="18"/>
                <w:szCs w:val="18"/>
              </w:rPr>
              <w:t>Założenie i prowadzenie sprawy w związku z przygotowywaniem danego aktu następuje we właściwych klasach wykazu akt odpowiadających merytorycznie zakresowi danego aktu</w:t>
            </w:r>
            <w:r>
              <w:rPr>
                <w:rFonts w:ascii="Palatino Linotype" w:hAnsi="Palatino Linotype" w:cs="Palatino Linotype"/>
                <w:b/>
                <w:sz w:val="18"/>
                <w:szCs w:val="18"/>
              </w:rPr>
              <w:t>.</w:t>
            </w:r>
            <w:r>
              <w:rPr>
                <w:rFonts w:ascii="Palatino Linotype" w:hAnsi="Palatino Linotype" w:cs="Palatino Linotype"/>
                <w:sz w:val="18"/>
                <w:szCs w:val="18"/>
              </w:rPr>
              <w:t xml:space="preserve">        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022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Zbiór umów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B10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r>
              <w:rPr>
                <w:rFonts w:ascii="Palatino Linotype" w:hAnsi="Palatino Linotype" w:cs="Palatino Linotype"/>
                <w:sz w:val="18"/>
                <w:szCs w:val="18"/>
              </w:rPr>
              <w:t>jeżeli jest potrzeba jego prowadzenia;</w:t>
            </w:r>
          </w:p>
          <w:p>
            <w:r>
              <w:rPr>
                <w:rFonts w:ascii="Palatino Linotype" w:hAnsi="Palatino Linotype" w:cs="Palatino Linotype"/>
                <w:sz w:val="18"/>
                <w:szCs w:val="18"/>
              </w:rPr>
              <w:t>komplet podpisanych umów wraz z ich rejestrami.</w:t>
            </w:r>
          </w:p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Materiały źródłowe wraz z jednym egzemplarzem umowy przechowuje się i rejestruje w odpowiedniej klasie zgodnie z wykazem akt w komórce organizacyjnej, która umowę przygotowała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023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Udział w przygotowywaniu projektów aktów prawnych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B25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w tym opiniowanie projektów uchwał czy zarządzeń organów nadrzędnych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024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 xml:space="preserve">Opinie prawne na potrzeby podmiotu 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B10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opiniowanie projektów aktów prawnych i projektów umów zawieranych przez podmiot. Drugie egzemplarze odkłada się do akt sprawy, której dotyczą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025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Sprawy sądowe i sprawy w postępowaniu administracyjnym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B10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okres przechowywania liczy się od daty wykonania prawomocnego orzeczenia lub umorzenia sprawy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/>
                <w:bCs/>
              </w:rPr>
              <w:t>03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/>
                <w:bCs/>
              </w:rPr>
              <w:t>Strategie, programy, planowanie, sprawozdawczość i analizy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/>
                <w:sz w:val="18"/>
                <w:szCs w:val="18"/>
              </w:rPr>
              <w:t>z wyjątkiem tych dotyczących zagadnień ujętych w klasie 3 i 4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030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Wyjaśnienia, interpretacje, opinie oraz akty prawne dotyczące sposobu opracowania s</w:t>
            </w:r>
            <w:r>
              <w:rPr>
                <w:rFonts w:ascii="Palatino Linotype" w:hAnsi="Palatino Linotype" w:cs="Palatino Linotype"/>
                <w:bCs/>
              </w:rPr>
              <w:t>trategii, programów, planów, sprawozdań i analiz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B25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031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Strategie, programy, plany i sprawozdania z innych podmiotów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B5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przesyłane do wiadomości lub wykorzystania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032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Strategie, programy, plany i sprawozdania podmiotu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B25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w tym oświadczenia o stanie kontroli zarządczej;</w:t>
            </w:r>
          </w:p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jeżeli te dokumenty mają charakter cząstkowy i mieszczą się co do zakresu i rodzaju danych w danych zawartych w dokumentach o większym zakresie czasowym, to można akta spraw w zakresie opracowania tych dokumentów o charakterze cząstkowym zakwalifikować do kategorii B5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033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 xml:space="preserve">Sprawozdawczość statystyczna 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B25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jeżeli sprawozdania cząstkowe w danym roku są zgodne co do zakresu i rodzaju danych ze sprawozdaniami o większym zakresie czasowym, to można akta spraw w zakresie sprawozdawczości cząstkowej zakwalifikować do kategorii B5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034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Analizy tematyczne lub przekrojowe, ankietyzacja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B25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własne oraz sporządzane jako odpowiedzi na ankiety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035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Informacje o charakterze analitycznym i sprawozdawczym dla innych podmiotów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B25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inne niż w klasie 034; np. dla organu nadrzędnego, wojewody, itp.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/>
                <w:bCs/>
              </w:rPr>
              <w:t>04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/>
                <w:bCs/>
              </w:rPr>
              <w:t>Informatyzacja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/>
                <w:sz w:val="18"/>
                <w:szCs w:val="18"/>
              </w:rPr>
              <w:t xml:space="preserve">zakup i eksploatacja komputerów i infrastruktury – w klasie 230 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040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Wyjaśnienia, interpretacje, opinie oraz akty prawne dotyczące zagadnień z zakresu informatyzacji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B25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w tym Polityka Bezpieczeństwa Informatycznego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041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Projektowanie, homologacje, wdrażanie i eksploatacja oprogramowania i systemów teleinformatycznych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B10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w tym sprawy bezpieczeństwa systemów;</w:t>
            </w:r>
            <w:r>
              <w:rPr>
                <w:rFonts w:ascii="Palatino Linotype" w:hAnsi="Palatino Linotype" w:cs="Palatino Linotype"/>
                <w:sz w:val="18"/>
                <w:szCs w:val="18"/>
              </w:rPr>
              <w:br w:type="textWrapping"/>
            </w:r>
            <w:r>
              <w:rPr>
                <w:rFonts w:ascii="Palatino Linotype" w:hAnsi="Palatino Linotype" w:cs="Palatino Linotype"/>
                <w:sz w:val="18"/>
                <w:szCs w:val="18"/>
              </w:rPr>
              <w:t>przy czym akta spraw dotyczących wszelkiego rodzaju instrukcji kwalifikowane są do kategorii B25 i mogą być wyodrębnione do osobnej teczki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042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Licencje na oprogramowanie i systemy teleinformatyczne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B10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043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Ustalanie uprawnień dostępu do danych i systemów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B10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okres przechowywania liczy się od daty utraty uprawnień dostępu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044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Projektowanie i eksploatacja stron internetowych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B10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</w:pPr>
            <w:r>
              <w:rPr>
                <w:rFonts w:ascii="Palatino Linotype" w:hAnsi="Palatino Linotype" w:cs="Palatino Linotype"/>
                <w:bCs/>
                <w:sz w:val="18"/>
                <w:szCs w:val="18"/>
              </w:rPr>
              <w:t>w tym obsługa merytoryczna BIP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045</w:t>
            </w:r>
          </w:p>
        </w:tc>
        <w:tc>
          <w:tcPr>
            <w:tcW w:w="106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color w:val="000000"/>
              </w:rPr>
              <w:t>Bezpieczeństwo systemów teleinformatycznych</w:t>
            </w:r>
          </w:p>
        </w:tc>
        <w:tc>
          <w:tcPr>
            <w:tcW w:w="14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B10</w:t>
            </w:r>
          </w:p>
        </w:tc>
        <w:tc>
          <w:tcPr>
            <w:tcW w:w="309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</w:pPr>
            <w:r>
              <w:rPr>
                <w:rFonts w:ascii="Palatino Linotype" w:hAnsi="Palatino Linotype" w:cs="Palatino Linotype"/>
                <w:bCs/>
                <w:sz w:val="18"/>
                <w:szCs w:val="18"/>
              </w:rPr>
              <w:t>w tym polityka bezpieczeństwa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/>
                <w:bCs/>
              </w:rPr>
              <w:t>05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/>
                <w:bCs/>
              </w:rPr>
              <w:t>Skargi, wnioski, petycje, postulaty, inicjatywy i interpelacje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050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Wyjaśnienia, interpretacje, opinie oraz akty prawne dotyczące s</w:t>
            </w:r>
            <w:r>
              <w:rPr>
                <w:rFonts w:ascii="Palatino Linotype" w:hAnsi="Palatino Linotype" w:cs="Palatino Linotype"/>
                <w:bCs/>
              </w:rPr>
              <w:t>karg, wniosków, petycji, postulatów, inicjatyw i interpelacji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B25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051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Skargi i wnioski załatwiane bezpośrednio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B25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w tym ich rejestr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052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Skargi i wnioski przekazywane do załatwienia według właściwości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B5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053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Petycje, postulaty i inicjatywy obywatelskie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B25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054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Interpelacje i zapytania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B25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w tym posłów, senatorów, radnych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055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Sprawy odesłane do załatwienia innym podmiotom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B2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dotyczy spraw, które nie mieszczą się w zadaniach podmiotu, a zostały do niego skierowane przez pomyłkę lub ze względu na brak wiedzy wnioskodawcy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/>
                <w:bCs/>
              </w:rPr>
              <w:t>06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8"/>
              <w:tabs>
                <w:tab w:val="left" w:pos="708"/>
              </w:tabs>
              <w:spacing w:before="60" w:after="60"/>
            </w:pPr>
            <w:r>
              <w:rPr>
                <w:rFonts w:ascii="Palatino Linotype" w:hAnsi="Palatino Linotype" w:cs="Palatino Linotype"/>
                <w:b/>
              </w:rPr>
              <w:t>Reprezentacja i promowanie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060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8"/>
              <w:tabs>
                <w:tab w:val="left" w:pos="708"/>
              </w:tabs>
              <w:spacing w:before="60" w:after="60"/>
            </w:pPr>
            <w:r>
              <w:rPr>
                <w:rFonts w:ascii="Palatino Linotype" w:hAnsi="Palatino Linotype" w:cs="Palatino Linotype"/>
              </w:rPr>
              <w:t>Wyjaśnienia, interpretacje, opinie oraz akty prawne w zakresie reprezentacji i promowania działalności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B25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061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8"/>
              <w:tabs>
                <w:tab w:val="left" w:pos="708"/>
              </w:tabs>
              <w:spacing w:before="60" w:after="60"/>
            </w:pPr>
            <w:r>
              <w:rPr>
                <w:rFonts w:ascii="Palatino Linotype" w:hAnsi="Palatino Linotype" w:cs="Palatino Linotype"/>
              </w:rPr>
              <w:t>Patronaty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B25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062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8"/>
              <w:tabs>
                <w:tab w:val="left" w:pos="708"/>
              </w:tabs>
              <w:spacing w:before="60" w:after="60"/>
            </w:pPr>
            <w:r>
              <w:rPr>
                <w:rFonts w:ascii="Palatino Linotype" w:hAnsi="Palatino Linotype" w:cs="Palatino Linotype"/>
              </w:rPr>
              <w:t>Kontakty ze środkami publicznego przekazu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0620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8"/>
              <w:tabs>
                <w:tab w:val="left" w:pos="708"/>
              </w:tabs>
              <w:spacing w:before="60" w:after="60"/>
            </w:pPr>
            <w:r>
              <w:rPr>
                <w:rFonts w:ascii="Palatino Linotype" w:hAnsi="Palatino Linotype" w:cs="Palatino Linotype"/>
              </w:rPr>
              <w:t xml:space="preserve">Informacje własne dla środków publicznego przekazu, odpowiedzi na informacje medialne, konferencje i wywiady 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B25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0621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Monitoring środków publicznego przekazu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B25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w tym tzw. wycinki prasowe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063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Promocja i reklama działalności podmiotu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B25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w tym udział w targach, wystawach oraz materiały promocyjne i reklamowe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064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Własne wydawnictwa oraz udział w obcych wydawnictwach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B25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065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Techniczne wykonanie materiałów promocyjnych i wydawnictw oraz ich rozpowszechnianie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B5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066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Zbiór zaproszeń, życzeń, podziękowań, kondolencji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B25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inne niż wchodzące w akta spraw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067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Badanie satysfakcji klienta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B10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/>
                <w:bCs/>
              </w:rPr>
              <w:t>07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/>
                <w:bCs/>
              </w:rPr>
              <w:t>Współdziałanie z innymi podmiotami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/>
                <w:sz w:val="18"/>
                <w:szCs w:val="18"/>
              </w:rPr>
              <w:t>w kraju i za granicą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070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Wyjaśnienia, interpretacje, opinie oraz akty prawne dotyczące współdziałania z innymi podmiotami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B25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071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Nawiązywanie kontaktów i określanie zakresu współdziałania z innymi podmiotami na gruncie krajowym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B25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przy czym zbiór umów i porozumień przy klasie 073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072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Kontakty z podmiotami zagranicznymi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0720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8"/>
              <w:tabs>
                <w:tab w:val="left" w:pos="708"/>
              </w:tabs>
              <w:spacing w:before="60" w:after="60"/>
            </w:pPr>
            <w:r>
              <w:rPr>
                <w:rFonts w:ascii="Palatino Linotype" w:hAnsi="Palatino Linotype" w:cs="Palatino Linotype"/>
              </w:rPr>
              <w:t>Nawiązywanie kontaktów i określanie zakresu współdziałania z innymi podmiotami zagranicznymi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B25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przy czym zbiór umów i porozumień przy klasie 073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0721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Wyjazdy zagraniczne przedstawicieli podmiotu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B10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0722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Przyjmowanie przedstawicieli i gości z zagranicy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B10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073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Umowy i porozumienia z innymi podmiotami dotyczące zakresu i sposobu współdziałania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B25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okres przechowywania liczy się od daty wygaśnięcia umowy lub jej aneksów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074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Konferencje, zjazdy, sympozja, sesje, fora krajowe i zagraniczne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B25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w tym organizacja własnych, jak i udział w obcych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/>
                <w:bCs/>
              </w:rPr>
              <w:t>08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/>
                <w:bCs/>
              </w:rPr>
              <w:t>Programy i projekty współfinansowane ze środków zewnętrznych, w tym Unii Europejskiej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/>
                <w:sz w:val="18"/>
                <w:szCs w:val="18"/>
              </w:rPr>
              <w:t>sprawy finansowe przy klasie 33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080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Wyjaśnienia, interpretacje, opinie oraz akty prawne dotyczące zagadnień z zakresu programowania i realizacji projektów finansowanych ze środków zewnętrznych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B25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081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Cs/>
              </w:rPr>
              <w:t xml:space="preserve">Wnioskowanie o udział w programach i projektach </w:t>
            </w:r>
            <w:r>
              <w:rPr>
                <w:rFonts w:ascii="Palatino Linotype" w:hAnsi="Palatino Linotype" w:cs="Palatino Linotype"/>
              </w:rPr>
              <w:t>finansowanych ze środków zewnętrznych oraz ich realizacja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B10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w tym przygotowanie i składanie wniosków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/>
                <w:bCs/>
              </w:rPr>
              <w:t>09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/>
                <w:bCs/>
              </w:rPr>
              <w:t>Kontrole i audyt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/>
                <w:sz w:val="18"/>
                <w:szCs w:val="18"/>
              </w:rPr>
              <w:t xml:space="preserve">planowanie i sprawozdawczość przy klasie 03 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090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Wyjaśnienia, interpretacje, opinie oraz akty prawne dotyczące zagadnień z zakresu</w:t>
            </w:r>
            <w:r>
              <w:rPr>
                <w:rFonts w:ascii="Palatino Linotype" w:hAnsi="Palatino Linotype" w:cs="Palatino Linotype"/>
                <w:bCs/>
              </w:rPr>
              <w:t xml:space="preserve"> kontroli, audytu, szacowania ryzyka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B25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091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Kontrole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0910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Kontrole zewnętrzne w podmiocie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B25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0911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Kontrole wewnętrzne w podmiocie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B25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</w:pPr>
            <w:r>
              <w:rPr>
                <w:rFonts w:ascii="Palatino Linotype" w:hAnsi="Palatino Linotype" w:cs="Palatino Linotype"/>
                <w:bCs/>
                <w:sz w:val="18"/>
                <w:szCs w:val="18"/>
              </w:rPr>
              <w:t xml:space="preserve">w tym szacowanie i analizowanie ryzyka dla realizacji zadań 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0912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Książka kontroli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B5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092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Audyt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B25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55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0E0E0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/>
                <w:bCs/>
              </w:rPr>
              <w:t>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/>
                <w:bCs/>
              </w:rPr>
              <w:t>SPRAWY KADROWE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napToGrid w:val="0"/>
              <w:spacing w:before="60" w:after="60"/>
            </w:pPr>
            <w:r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akta osobowe i dokumentację w sprawach związanych ze stosunkiem pracy prowadzi się i gromadzi w sposób określony przepisami wydanymi na podstawie kodeksu pracy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/>
                <w:bCs/>
              </w:rPr>
              <w:t>10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/>
              </w:rPr>
              <w:t>Regulacje oraz wyjaśnienia, interpretacje, opinie, akty prawne dotyczące zagadnień z zakresu spraw kadrowych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100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Własne regulacje, ich projekty oraz wyjaśnienia, interpretacje, opinie, akty prawne dotyczące zagadnień z zakresu spraw kadrowych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B25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m.in. regulamin pracy, wykazy etatów, umowy zbiorowe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101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Otrzymane od organów i jednostek zewnętrznych regulacje, ich projekty oraz wyjaśnienia, interpretacje, opinie, akty prawne dotyczące zagadnień z zakresu spraw kadrowych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B10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jeżeli regulacje te dotyczą bezpośrednio pracowników podmiotu to kwalifikuje się akta spraw ich dotyczących do kategorii  B25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102</w:t>
            </w:r>
          </w:p>
        </w:tc>
        <w:tc>
          <w:tcPr>
            <w:tcW w:w="106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Opisy i wartościowanie stanowisk pracy</w:t>
            </w:r>
          </w:p>
        </w:tc>
        <w:tc>
          <w:tcPr>
            <w:tcW w:w="14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B10</w:t>
            </w:r>
          </w:p>
        </w:tc>
        <w:tc>
          <w:tcPr>
            <w:tcW w:w="309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  <w:vertAlign w:val="superscript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  <w:vertAlign w:val="superscript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103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Kontakty i wymiana informacji ze związkami zawodowymi w sprawach kadrowych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B25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/>
                <w:bCs/>
              </w:rPr>
              <w:t>11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/>
              </w:rPr>
              <w:t>Nawiązywanie, przebieg i rozwiązywanie stosunku pracy oraz innych form zatrudnienia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110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Zapotrzebowanie i nabór kandydatów do pracy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B2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przy czym okres przechowywania ofert kandydatów nieprzyjętych i tryb ich niszczenia wynika z odrębnych przepisów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111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Konkursy na stanowiska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B5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akta osób przyjętych odkłada się do akt osobowych; przy czym dokumentację posiedzeń komisji klasyfikuje się przy klasie 004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112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Obsługa zatrudnienia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1120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Obsługa zatrudnienia kierownika podmiotu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B10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1121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8"/>
              <w:tabs>
                <w:tab w:val="left" w:pos="708"/>
              </w:tabs>
              <w:spacing w:before="60" w:after="60"/>
            </w:pPr>
            <w:r>
              <w:rPr>
                <w:rFonts w:ascii="Palatino Linotype" w:hAnsi="Palatino Linotype" w:cs="Palatino Linotype"/>
              </w:rPr>
              <w:t>Obsługa zatrudnienia pracowników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B5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w tym zakończenia stosunku pracy; akta dotyczące konkretnych pracowników odkłada się do akt osobowych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1122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8"/>
              <w:tabs>
                <w:tab w:val="left" w:pos="708"/>
              </w:tabs>
              <w:spacing w:before="60" w:after="60"/>
            </w:pPr>
            <w:r>
              <w:rPr>
                <w:rFonts w:ascii="Palatino Linotype" w:hAnsi="Palatino Linotype" w:cs="Palatino Linotype"/>
              </w:rPr>
              <w:t>Rozmieszczanie i wynagradzanie pracowników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B5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 xml:space="preserve">m. in. delegowanie, przeniesienia, zastępstwa, awanse, podwyżki, przydział; akta dotyczące konkretnych pracowników odkłada się do akt osobowych danego pracownika  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1123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Oświadczenia majątkowe lub inne oświadczenia o osobach zatrudnionych i członkach ich rodzin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</w:t>
            </w:r>
            <w:r>
              <w:rPr>
                <w:rFonts w:ascii="Palatino Linotype" w:hAnsi="Palatino Linotype" w:cs="Palatino Linotype"/>
                <w:bCs/>
                <w:vertAlign w:val="superscript"/>
              </w:rPr>
              <w:t>*)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*) czas przechowywania wynika z odrębnych przepisów  prawa, w innym przypadku wynosi 6 lat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1124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 xml:space="preserve">Opiniowanie i ocenianie osób zatrudnionych 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B5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przy czym akta dotyczące poszczególnych pracowników można odłożyć do akt osobowych danego pracownika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1125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Staże zawodowe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B10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1126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Wolontariat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B10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1127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Praktyki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B10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113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Postępowanie w sprawie awansu nauczyciela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B10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w tym rejestr aktów nadania stopni awansu zawodowego nauczycieli;</w:t>
            </w:r>
          </w:p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przy czym akta dotyczące poszczególnych pracowników można odłożyć do akt osobowych danego pracownika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114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Prace zlecone (umowy cywilno-prawne)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1140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Prace zlecone ze składką na ubezpieczenie społeczne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</w:t>
            </w:r>
            <w:r>
              <w:rPr>
                <w:rFonts w:ascii="Palatino Linotype" w:hAnsi="Palatino Linotype" w:cs="Palatino Linotype"/>
                <w:bCs/>
                <w:vertAlign w:val="superscript"/>
              </w:rPr>
              <w:t>*)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*) okres przechowywania uzależniony jest od obowiązujących przepisów prawa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1141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 xml:space="preserve">Prace zlecone bez składki na ubezpieczenie społeczne 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B10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115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Nagradzanie, odznaczanie i karanie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1150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Nagradzanie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B10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przy czym akta dotyczące poszczególnych pracowników można odłożyć do akt osobowych danego pracownika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1151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Odznaczenia państwowe, samorządowe i inne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B10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przy czym akta dotyczące poszczególnych pracowników można odłożyć do akt osobowych danego pracownika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1152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Wyróżnienia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B10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np. podziękowania, listy gratulacyjne, dyplomy, pochwały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1153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Karanie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</w:t>
            </w:r>
            <w:r>
              <w:rPr>
                <w:rFonts w:ascii="Palatino Linotype" w:hAnsi="Palatino Linotype" w:cs="Palatino Linotype"/>
                <w:bCs/>
                <w:vertAlign w:val="superscript"/>
              </w:rPr>
              <w:t>*)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*) okres przechowywania uzależniony jest od obowiązujących przepisów prawa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1154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Postępowanie dyscyplinarne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</w:t>
            </w:r>
            <w:r>
              <w:rPr>
                <w:rFonts w:ascii="Palatino Linotype" w:hAnsi="Palatino Linotype" w:cs="Palatino Linotype"/>
                <w:bCs/>
                <w:vertAlign w:val="superscript"/>
              </w:rPr>
              <w:t>*)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*) okres przechowywania uzależniony jest od obowiązujących przepisów prawa; posiedzenia Komisji Dyscyplinarnej klasyfikuje się przy klasie 004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116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Sprawy wojskowe osób zatrudnionych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B10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117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Dostęp osób zatrudnionych do informacji chronionych przepisami prawa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B20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118</w:t>
            </w:r>
          </w:p>
        </w:tc>
        <w:tc>
          <w:tcPr>
            <w:tcW w:w="106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Cs/>
              </w:rPr>
              <w:t>Sprawy osobowe niezwiązane z zatrudnieniem</w:t>
            </w:r>
          </w:p>
        </w:tc>
        <w:tc>
          <w:tcPr>
            <w:tcW w:w="14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B5</w:t>
            </w:r>
          </w:p>
        </w:tc>
        <w:tc>
          <w:tcPr>
            <w:tcW w:w="309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</w:pPr>
            <w:r>
              <w:rPr>
                <w:rFonts w:ascii="Palatino Linotype" w:hAnsi="Palatino Linotype" w:cs="Palatino Linotype"/>
                <w:bCs/>
                <w:sz w:val="20"/>
                <w:szCs w:val="20"/>
              </w:rPr>
              <w:t>m.in. nekrologi, pisma gratulacyjne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/>
                <w:bCs/>
              </w:rPr>
              <w:t>12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/>
                <w:bCs/>
              </w:rPr>
              <w:t>Ewidencja osobowa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120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Akta osobowe osób zatrudnionych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</w:t>
            </w:r>
            <w:r>
              <w:rPr>
                <w:rFonts w:ascii="Palatino Linotype" w:hAnsi="Palatino Linotype" w:cs="Palatino Linotype"/>
                <w:bCs/>
                <w:vertAlign w:val="superscript"/>
              </w:rPr>
              <w:t>*)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*) okres przechowywania uzależniony jest od obowiązujących przepisów prawa;</w:t>
            </w:r>
          </w:p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jeśli akta osobowe prowadzone są  w formie elektronicznej, to ich archiwizacja odbywa się również w formie elektronicznej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121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Pomoce ewidencyjne do akt osobowych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</w:t>
            </w:r>
            <w:r>
              <w:rPr>
                <w:rFonts w:ascii="Palatino Linotype" w:hAnsi="Palatino Linotype" w:cs="Palatino Linotype"/>
                <w:bCs/>
                <w:vertAlign w:val="superscript"/>
              </w:rPr>
              <w:t>*)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*) okres przechowywania uzależniony jest od obowiązujących przepisów prawa</w:t>
            </w:r>
          </w:p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w tym dane w systemach bazodanowych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122</w:t>
            </w:r>
          </w:p>
        </w:tc>
        <w:tc>
          <w:tcPr>
            <w:tcW w:w="106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Cs/>
              </w:rPr>
              <w:t>Dokumentacja w sprawach związanych ze stosunkiem pracy</w:t>
            </w:r>
          </w:p>
        </w:tc>
        <w:tc>
          <w:tcPr>
            <w:tcW w:w="14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</w:t>
            </w:r>
            <w:r>
              <w:rPr>
                <w:rFonts w:ascii="Palatino Linotype" w:hAnsi="Palatino Linotype" w:cs="Palatino Linotype"/>
                <w:bCs/>
                <w:vertAlign w:val="superscript"/>
              </w:rPr>
              <w:t>*)</w:t>
            </w:r>
          </w:p>
        </w:tc>
        <w:tc>
          <w:tcPr>
            <w:tcW w:w="309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*) okres przechowywania uzależniony jest od obowiązujących przepisów prawa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123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Legitymacje służbowe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B5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w tym rejestr wydanych legitymacji, sprawy duplikatów, zwrócone legitymacje, itp. Legitymacje uczniowskie klasyfikuje się przy klasie 4316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124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Zaświadczenia o zatrudnieniu i wynagrodzeniu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B5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125</w:t>
            </w:r>
          </w:p>
        </w:tc>
        <w:tc>
          <w:tcPr>
            <w:tcW w:w="106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Obsługa sposobu prowadzenia i przechowywania akt osobowych</w:t>
            </w:r>
          </w:p>
        </w:tc>
        <w:tc>
          <w:tcPr>
            <w:tcW w:w="14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B10</w:t>
            </w:r>
          </w:p>
        </w:tc>
        <w:tc>
          <w:tcPr>
            <w:tcW w:w="309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</w:pPr>
            <w:r>
              <w:rPr>
                <w:rFonts w:ascii="Palatino Linotype" w:hAnsi="Palatino Linotype" w:cs="Palatino Linotype"/>
                <w:bCs/>
                <w:sz w:val="18"/>
                <w:szCs w:val="18"/>
              </w:rPr>
              <w:t>w tym dane w systemach teleinformatycznych do obsługi spraw kadrowych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/>
                <w:bCs/>
              </w:rPr>
              <w:t>13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/>
                <w:bCs/>
              </w:rPr>
              <w:t>Bezpieczeństwo i higiena pracy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130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Przeglądy warunków i bezpieczeństwa pracy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B25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131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Działania w zakresie zwalczania wypadków, chorób zawodowych, ryzyka pracy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B25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w tym ocena ryzyka zawodowego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132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Wypadki przy pracy oraz w drodze do pracy i z pracy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B10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przy czym dokumentacja wypadków zbiorowych, śmiertelnych, inwalidzkich kwalifikowana jest do kategorii B25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  <w:vertAlign w:val="superscript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  <w:vertAlign w:val="superscript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133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Warunki szkodliwe i choroby zawodowe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</w:rPr>
            </w:pP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1330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Warunki szkodliwe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B25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1331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Rejestr czynników szkodliwych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B40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1332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Choroby zawodowe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B25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/>
                <w:bCs/>
              </w:rPr>
              <w:t>14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/>
                <w:bCs/>
              </w:rPr>
              <w:t>Szkolenie i doskonalenie zawodowe osób zatrudnionych (w tym opiekunów i nauczycieli)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140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Zasady i programy szkolenia i doskonalenia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B25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w tym indywidualne ścieżki rozwoju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141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Szkolenia organizowane we własnym zakresie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B10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w tym przy pomocy podmiotów zewnętrznych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142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Dokształcanie pracowników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B5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studia, szkolenia, specjalizacje organizowane przez inne podmioty dla własnych pracowników; kopie dokumentów ukończenia odkłada się do akt osobowych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/>
                <w:bCs/>
              </w:rPr>
              <w:t>15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/>
                <w:bCs/>
              </w:rPr>
              <w:t>Dyscyplina pracy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150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Czas pracy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1500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Dowody obecności w pracy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</w:rPr>
              <w:t>B3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1501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Absencje w pracy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</w:rPr>
              <w:t>B3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1502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Rozliczenia czasu pracy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</w:rPr>
              <w:t>B5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1503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Delegacje służbowe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</w:rPr>
              <w:t>B3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w tym ich ewidencja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1504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Ustalanie i zmiany czasu pracy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</w:rPr>
              <w:t>B3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1505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Praca w godzinach nadliczbowych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</w:rPr>
              <w:t>B5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151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Urlopy osób zatrudnionych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1510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Urlopy wypoczynkowe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</w:rPr>
              <w:t>B5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1511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Urlopy macierzyńskie, ojcowskie, wychowawcze, dla poratowania zdrowia itp.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</w:rPr>
              <w:t>B5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przy czym akta dotyczące poszczególnych pracowników można odłożyć do akt osobowych danego pracownika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1512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Urlopy bezpłatne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</w:rPr>
              <w:t>B5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przy czym akta dotyczące poszczególnych pracowników można odłożyć do akt osobowych danego pracownika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152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Dodatkowe zatrudnienie osób zatrudnionych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</w:rPr>
              <w:t>B5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/>
                <w:bCs/>
              </w:rPr>
              <w:t>16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/>
                <w:bCs/>
              </w:rPr>
              <w:t>Sprawy socjalno-bytowe pracowników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160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Sprawy socjalno-bytowe załatwiane w ramach zakładowego funduszu świadczeń socjalnych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</w:rPr>
              <w:t>B5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161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Zaopatrzenie rzeczowe osób zatrudnionych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</w:rPr>
              <w:t>B5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162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Opieka nad emerytami, rencistami i osobami niepełnosprawnymi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</w:rPr>
              <w:t>B5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163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Akcje socjalne i imprezy kulturalne poza zakładowym funduszem świadczeń socjalnych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</w:rPr>
              <w:t>B5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164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Wspieranie osób zatrudnionych w zakresie zaspokajania potrzeb mieszkaniowych i ulg na przejazdy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</w:rPr>
              <w:t>B5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/>
                <w:bCs/>
              </w:rPr>
              <w:t>17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/>
                <w:bCs/>
              </w:rPr>
              <w:t>Ubezpieczenia osobowe i opieka zdrowotna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170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Zgłoszenia do ubezpieczenia społecznego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</w:rPr>
              <w:t>B10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171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Obsługa ubezpieczenia społecznego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</w:rPr>
              <w:t>B5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 xml:space="preserve">w tym deklaracje rozliczeniowe dla ZUS 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172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Dowody uprawnień do zasiłków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</w:rPr>
              <w:t>B5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173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Emerytury i renty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</w:rPr>
              <w:t>B10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174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Ubezpieczenia zbiorowe, pracownicze, itp.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</w:rPr>
              <w:t>B10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175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Opieka zdrowotna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1750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Organizowanie i obsługa opieki zdrowotnej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B10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1751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Badania lekarskie w zakresie medycyny pracy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B10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1752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Pomoc zdrowotna dla nauczycieli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B10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18</w:t>
            </w:r>
          </w:p>
        </w:tc>
        <w:tc>
          <w:tcPr>
            <w:tcW w:w="55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106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Pracownicze Plany Kapitałowe</w:t>
            </w:r>
          </w:p>
        </w:tc>
        <w:tc>
          <w:tcPr>
            <w:tcW w:w="14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B10</w:t>
            </w:r>
          </w:p>
        </w:tc>
        <w:tc>
          <w:tcPr>
            <w:tcW w:w="309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Cs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55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0E0E0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/>
                <w:bCs/>
              </w:rPr>
              <w:t>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/>
              </w:rPr>
              <w:t>ADMINISTROWANIE ŚRODKAMI RZECZOWYMI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/>
                <w:bCs/>
              </w:rPr>
              <w:t>20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/>
              </w:rPr>
              <w:t>Regulacje oraz wyjaśnienia, interpretacje, opinie, akty prawne dotyczące zagadnień z zakresu spraw administracyjnych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/>
                <w:bCs/>
              </w:rPr>
              <w:t>B25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/>
                <w:bCs/>
              </w:rPr>
              <w:t>21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/>
                <w:bCs/>
              </w:rPr>
              <w:t>Inwestycje i remonty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/>
                <w:bCs/>
              </w:rPr>
              <w:t>B5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b/>
                <w:sz w:val="18"/>
                <w:szCs w:val="18"/>
              </w:rPr>
              <w:t>dokumentacja dot. przygotowania, wykonawstwa i odbioru. Okres przechowywania liczy się od momentu rozliczenia inwestycji, przy czym dokumentacja techniczna obiektu przechowywana jest u użytkownika przez cały czas eksploatacji i jeszcze przez 5 lat od momentu jego utraty; jeżeli dotyczy obiektów zabytkowych i nietypowych, kwalifikuje się ją do kategorii A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/>
                <w:bCs/>
              </w:rPr>
              <w:t>22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/>
                <w:bCs/>
              </w:rPr>
              <w:t>Administrowanie i eksploatowanie obiektów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220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Stan prawny nieruchomości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B25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w tym nabywanie i zbywanie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</w:rPr>
              <w:t>221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Udostępnianie i oddawanie w najem lub w dzierżawę własnych obiektów i lokali oraz najmowanie lokali na potrzeby własne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</w:rPr>
              <w:t>B5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okres przechowywania liczy się od daty utraty obiektu lub wygaśnięcia umowy najmu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222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Konserwacja i eksploatacja bieżąca budynków, lokali i pomieszczeń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</w:rPr>
              <w:t>B5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korespondencja dot. konserwacji, zaopatrzenia w energię elektryczną, wodę, gaz, sprawy oświetlenia i ogrzewania (umowy), utrzymanie czystości, dekorowanie, flagowanie itp., w tym przeglądy stanu technicznego, itp.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223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Podatki i opłaty publiczne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</w:rPr>
              <w:t>B10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224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Gospodarowanie terenami wokół obiektów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B5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tereny zielone itp.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225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 xml:space="preserve">Ewidencja pobytu w internacie 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B50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w tym książki meldunkowe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/>
                <w:bCs/>
              </w:rPr>
              <w:t>23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/>
                <w:bCs/>
              </w:rPr>
              <w:t>Gospodarka materiałowa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/>
                <w:sz w:val="18"/>
                <w:szCs w:val="18"/>
              </w:rPr>
              <w:t>dotyczy środków trwałych i nietrwałych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230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Zaopatrzenie w sprzęt, materiały i pomoce biurowe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B5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 xml:space="preserve">w tym zamówienia, reklamacje, korespondencja handlowa z dostawcami 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231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Magazynowanie i użytkowanie środków trwałych i nietrwałych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B5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dowody przychodu i rozchodu, zestawienia ilościowo-wartościowe, zestawienia wyposażenia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232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Ewidencja środków trwałych i nietrwałych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B10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233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Eksploatacja i likwidacja środków trwałych i przedmiotów nietrwałych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B10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dowody przyjęcia do eksploatacji środka, dowody zmiany miejsca użytkowania środka, kontrole techniczne, protokoły likwidacji, itp., okres przechowywania liczy się od momentu upłynnienia środka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234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Dokumentacja techniczno-eksploatacyjna środków trwałych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</w:rPr>
              <w:t>B5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opisy techniczne, instrukcje obsługi, okres przechowywania liczy się od momentu likwidacji maszyny lub urządzenia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235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Gospodarka odpadami i surowcami wtórnymi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</w:rPr>
              <w:t>B5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w tym również odpadami ze stołówki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/>
                <w:bCs/>
              </w:rPr>
              <w:t>24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/>
              </w:rPr>
              <w:t>Transport, łączność, infrastruktura informatyczna i telekomunikacyjna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</w:rPr>
            </w:pP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240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Zakupy środków i usług transportowych, łączności, pocztowych i kurierskich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</w:rPr>
              <w:t>B5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241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Eksploatacja własnych środków transportowych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</w:rPr>
              <w:t>B5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karty drogowe samochodów, karty eksploatacji samochodów, przeglądy techniczne, remonty bieżące i kapitalne, sprawy garaży, myjni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242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Użytkowanie obcych środków transportowych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</w:rPr>
              <w:t>B5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zlecenia, umowy o wykorzystaniu prywatnych samochodów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243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 xml:space="preserve">Eksploatacja środków łączności 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</w:rPr>
              <w:t>B5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w tym dokumentacja dotycząca konserwacji i remontów środków łączności, np. telefonów, telefaksów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244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 xml:space="preserve">Organizacja i eksploatacja infrastruktury informatycznej i telekomunikacyjnej 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B10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np. modemów, łączy internetowych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/>
                <w:bCs/>
              </w:rPr>
              <w:t>25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/>
                <w:bCs/>
              </w:rPr>
              <w:t xml:space="preserve">Ochrona obiektów i mienia oraz sprawy obronne 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250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Strzeżenie mienia podmiotu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B10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plany ochrony obiektów, dokumentacja służby ochrony, przepustki, karty magnetyczne itp.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251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Ubezpieczenia majątkowe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</w:rPr>
              <w:t>B10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 xml:space="preserve">m.in. ubezpieczenia od pożaru, kradzieży nieruchomości, ruchomości, środków transportu, itp., sprawy odszkodowań; okres przechowywania liczy się od daty wygaśnięcia umowy 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252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Ochrona przeciwpożarowa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B10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253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Sprawy obronne, obrony cywilnej i zarządzanie kryzysowe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B10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/>
                <w:bCs/>
              </w:rPr>
              <w:t>26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/>
                <w:bCs/>
              </w:rPr>
              <w:t>Zamówienia publiczne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/>
                <w:bCs/>
              </w:rPr>
              <w:t>B5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/>
                <w:sz w:val="18"/>
                <w:szCs w:val="18"/>
              </w:rPr>
              <w:t>w zakresie całej działalności podmiotu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55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0E0E0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/>
                <w:bCs/>
              </w:rPr>
              <w:t>FINANSE I OBSŁUGA FINANSOWO-KSIĘGOWA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/>
                <w:bCs/>
              </w:rPr>
              <w:t>30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/>
              </w:rPr>
              <w:t>Regulacje oraz wyjaśnienia, interpretacje, opinie, akty prawne dotyczące zagadnień z zakresu spraw finansowo-księgowych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/>
                <w:bCs/>
              </w:rPr>
              <w:t>B25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/>
                <w:sz w:val="18"/>
                <w:szCs w:val="18"/>
              </w:rPr>
              <w:t>w tym polityka rachunkowości, plany kont, ich projekty i uzgodnienia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/>
                <w:bCs/>
              </w:rPr>
              <w:t>31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/>
              </w:rPr>
              <w:t>Planowanie i realizacja budżetu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310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Wieloletnia prognoza finansowa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B25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311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Planowanie budżetu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B25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312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Realizacja budżetu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3120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Przekazywanie środków finansowych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B5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3121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Rozliczanie dochodów, wydatków, opłat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B5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3122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Ewidencjonowanie dochodów, wykorzystania środków, opłat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B5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3123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Sprawozdania roczne, bilans i analizy z wykonania budżetu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B25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3124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Cs/>
              </w:rPr>
              <w:t>Sprawozdania okresowe z wykonania budżetu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B5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</w:pPr>
            <w:r>
              <w:rPr>
                <w:rFonts w:ascii="Palatino Linotype" w:hAnsi="Palatino Linotype" w:cs="Palatino Linotype"/>
                <w:bCs/>
                <w:sz w:val="18"/>
                <w:szCs w:val="18"/>
              </w:rPr>
              <w:t>jeżeli sprawozdania okresowe w danym roku wykraczają poza zakres i rodzaj danych zawartych w sprawozdaniach rocznych klasyfikowanych przy klasie 3123, to akta spraw w zakresie sprawozdawczości okresowej kwalifikuje się do kategorii B25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3125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Rewizja budżetu i jego bilansu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B25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313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Finansowanie i kredytowanie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3130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 xml:space="preserve">Finansowanie działalności 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B5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3131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Finansowanie inwestycji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B5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3132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Finansowanie remontów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B5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3133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Współpraca z bankami finansującymi i kredytującymi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B5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3134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Gospodarka pozabudżetowa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B5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314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Egzekucja i windykacja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B10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/>
                <w:bCs/>
              </w:rPr>
              <w:t>32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/>
              </w:rPr>
              <w:t>Rachunkowość, księgowość i obsługa kasowa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320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Obrót gotówkowy i bezgotówkowy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3200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Obrót gotówkowy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B5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3201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Obrót bezgotówkowy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B5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3202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Depozyty kasowe, obsługa wadium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B5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321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Księgowość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3210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Dowody księgowe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B5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3211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Dokumentacja księgowa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B5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3212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Rozliczenia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B5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3213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Ewidencja syntetyczna i analityczna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B5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3214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Uzgadnianie sald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B5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3215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Kontrole i rewizje kasy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B5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3216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Zobowiązania, poręczenia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B5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322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Księgowość materiałowo-towarowa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B5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323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Rozliczenia płac i wynagrodzeń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3230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Dokumentacja płac i potrąceń z płac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B5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3231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Listy płac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</w:t>
            </w:r>
            <w:r>
              <w:rPr>
                <w:rFonts w:ascii="Palatino Linotype" w:hAnsi="Palatino Linotype" w:cs="Palatino Linotype"/>
                <w:bCs/>
                <w:vertAlign w:val="superscript"/>
              </w:rPr>
              <w:t>*)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*) okres przechowywania uzależniony jest od obowiązujących przepisów prawa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3232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Kartoteki wynagrodzeń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</w:t>
            </w:r>
            <w:r>
              <w:rPr>
                <w:rFonts w:ascii="Palatino Linotype" w:hAnsi="Palatino Linotype" w:cs="Palatino Linotype"/>
                <w:bCs/>
                <w:vertAlign w:val="superscript"/>
              </w:rPr>
              <w:t>*)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*) okres przechowywania uzależniony jest od obowiązujących przepisów prawa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3233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Deklaracje podatkowe i rozliczenia podatku dochodowego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B5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3234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Rozliczenia składek na ubezpieczenie społeczne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</w:t>
            </w:r>
            <w:r>
              <w:rPr>
                <w:rFonts w:ascii="Palatino Linotype" w:hAnsi="Palatino Linotype" w:cs="Palatino Linotype"/>
                <w:bCs/>
                <w:vertAlign w:val="superscript"/>
              </w:rPr>
              <w:t>*)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*) okres przechowywania uzależniony jest od obowiązujących przepisów prawa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3235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Dokumentacja wynagrodzeń z bezosobowego funduszu płac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</w:t>
            </w:r>
            <w:r>
              <w:rPr>
                <w:rFonts w:ascii="Palatino Linotype" w:hAnsi="Palatino Linotype" w:cs="Palatino Linotype"/>
                <w:bCs/>
                <w:vertAlign w:val="superscript"/>
              </w:rPr>
              <w:t>*)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*) okres przechowywania uzależniony jest od obowiązujących przepisów prawa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3236</w:t>
            </w:r>
          </w:p>
        </w:tc>
        <w:tc>
          <w:tcPr>
            <w:tcW w:w="374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Rozliczenia składek i deklaracji na PFRON</w:t>
            </w:r>
          </w:p>
        </w:tc>
        <w:tc>
          <w:tcPr>
            <w:tcW w:w="1537" w:type="dxa"/>
            <w:gridSpan w:val="2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t>B5</w:t>
            </w:r>
          </w:p>
        </w:tc>
        <w:tc>
          <w:tcPr>
            <w:tcW w:w="29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/>
                <w:bCs/>
              </w:rPr>
              <w:t>33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/>
                <w:bCs/>
              </w:rPr>
              <w:t>Obsługa finansowa funduszy i środków specjalnych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/>
                <w:bCs/>
              </w:rPr>
              <w:t>B10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/>
                <w:sz w:val="18"/>
                <w:szCs w:val="18"/>
              </w:rPr>
              <w:t>z wyjątkiem dokumentacji ujętej w klasie 08, okres przechowywania liczy się od momentu ostatecznego rozliczenia projektu lub programu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/>
                <w:bCs/>
              </w:rPr>
              <w:t>34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/>
                <w:bCs/>
              </w:rPr>
              <w:t>Opłaty i ustalanie cen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340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Cs/>
              </w:rPr>
              <w:t>Ustalanie i zwalnianie z opłat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B5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w tym za posiłki na stołówkach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341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Cs/>
              </w:rPr>
              <w:t>Ustalanie cen za własne wyroby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B5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/>
                <w:bCs/>
              </w:rPr>
              <w:t>35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/>
                <w:bCs/>
              </w:rPr>
              <w:t>Inwentaryzacja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350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Wycena i przecena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B10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351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Spisy i protokoły inwentaryzacyjne, sprawozdania z przebiegu inwentaryzacji i różnice inwentaryzacyjne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B5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/>
                <w:bCs/>
              </w:rPr>
              <w:t>36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/>
                <w:bCs/>
              </w:rPr>
              <w:t>Dyscyplina finansowa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/>
                <w:bCs/>
              </w:rPr>
              <w:t>B10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55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0E0E0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/>
                <w:bCs/>
              </w:rPr>
              <w:t>4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/>
                <w:bCs/>
              </w:rPr>
              <w:t>OPIEKA, NAUCZANIE, WYCHOWANIE, PRACA DYDAKTYCZNA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/>
                <w:bCs/>
              </w:rPr>
              <w:t>40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/>
                <w:bCs/>
              </w:rPr>
              <w:t>Regulacje oraz wyjaśnienia, interpretacje, opinie, akty prawne dotyczące opieki, nauczania i wychowania oraz pracy dydaktycznej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/>
                <w:bCs/>
              </w:rPr>
              <w:t>B25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/>
                <w:bCs/>
              </w:rPr>
              <w:t>41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/>
                <w:bCs/>
              </w:rPr>
              <w:t>Organizacja pracy opiekuńczej, edukacyjnej i dydaktyczno-wychowawczej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410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Cs/>
              </w:rPr>
              <w:t>Organizacja pracy w podmiocie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B25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w tym m.in. plany i programy nauczania, wychowania, kształcenia, itp. oraz sprawozdania; arkusze organizacyjne, organizacja nauczania religii, obsługa merytoryczna Systemu Informacji Oświatowej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411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Cs/>
              </w:rPr>
              <w:t>Organizacja roku szkolnego (w podmiocie)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B5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m.in. tygodniowe rozkłady zajęć lekcyjnych i pozalekcyjnych, księgi zastępstw, dni wolne  itp.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412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Cs/>
              </w:rPr>
              <w:t>Inne formy nauczania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B5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Cs/>
                <w:sz w:val="18"/>
                <w:szCs w:val="18"/>
              </w:rPr>
              <w:t>w tym indywidualny program lub tok nauki, zindywidualizowana ścieżka kształcenia, nauczanie indywidualne, nauczanie domowe</w:t>
            </w:r>
          </w:p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Cs/>
                <w:sz w:val="18"/>
                <w:szCs w:val="18"/>
              </w:rPr>
              <w:t xml:space="preserve">m.in. </w:t>
            </w:r>
            <w:r>
              <w:rPr>
                <w:rFonts w:ascii="Palatino Linotype" w:hAnsi="Palatino Linotype" w:cs="Palatino Linotype"/>
                <w:sz w:val="18"/>
                <w:szCs w:val="18"/>
              </w:rPr>
              <w:t>wnioski i decyzje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413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Cs/>
              </w:rPr>
              <w:t>Zwolnienia z zajęć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4130</w:t>
            </w:r>
          </w:p>
        </w:tc>
        <w:tc>
          <w:tcPr>
            <w:tcW w:w="374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Cs/>
              </w:rPr>
              <w:t>Zwolnienia z zajęć edukacyjnych</w:t>
            </w:r>
          </w:p>
        </w:tc>
        <w:tc>
          <w:tcPr>
            <w:tcW w:w="1537" w:type="dxa"/>
            <w:gridSpan w:val="2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B50</w:t>
            </w:r>
          </w:p>
        </w:tc>
        <w:tc>
          <w:tcPr>
            <w:tcW w:w="29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4131</w:t>
            </w:r>
          </w:p>
        </w:tc>
        <w:tc>
          <w:tcPr>
            <w:tcW w:w="374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Cs/>
              </w:rPr>
              <w:t>Zwolnienia z wykonywania ćwiczeń na zajęciach wychowania fizycznego</w:t>
            </w:r>
          </w:p>
        </w:tc>
        <w:tc>
          <w:tcPr>
            <w:tcW w:w="1537" w:type="dxa"/>
            <w:gridSpan w:val="2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B5</w:t>
            </w:r>
          </w:p>
        </w:tc>
        <w:tc>
          <w:tcPr>
            <w:tcW w:w="29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414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Cs/>
              </w:rPr>
              <w:t>Innowacje i eksperymenty pedagogiczne, dydaktyczno-wychowawcze, programowe i organizacyjne w podmiocie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B25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415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Cs/>
              </w:rPr>
              <w:t xml:space="preserve">Ustalanie profilów, klasyfikacja zawodów i specjalności 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B25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416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Cs/>
              </w:rPr>
              <w:t>Nadzór pedagogiczny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4160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Cs/>
              </w:rPr>
              <w:t>Nadzór pedagogiczny organów zewnętrznych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B25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</w:pPr>
            <w:r>
              <w:rPr>
                <w:rFonts w:ascii="Palatino Linotype" w:hAnsi="Palatino Linotype" w:cs="Palatino Linotype"/>
                <w:bCs/>
                <w:sz w:val="18"/>
                <w:szCs w:val="18"/>
              </w:rPr>
              <w:t>w tym ewaluacja zewnętrzna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4161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Cs/>
              </w:rPr>
              <w:t>Nadzór pedagogiczny dyrektora podmiotu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B25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w tym planowanie nadzoru, obserwacje i kontrole;</w:t>
            </w:r>
          </w:p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w tym również ewaluacja wewnętrzna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417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Cs/>
              </w:rPr>
              <w:t>Wnioskowanie organów prowadzących w sprawach opiekuńczych, edukacyjnych  i dydaktyczno-wychowawczych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B25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/>
                <w:bCs/>
              </w:rPr>
              <w:t>42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/>
                <w:bCs/>
              </w:rPr>
              <w:t xml:space="preserve">Realizacja pracy opiekuńczej, edukacyjnej i dydaktyczno-wychowawczej 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</w:pPr>
            <w:r>
              <w:rPr>
                <w:rFonts w:ascii="Palatino Linotype" w:hAnsi="Palatino Linotype" w:cs="Palatino Linotype"/>
              </w:rPr>
              <w:t>420</w:t>
            </w:r>
          </w:p>
        </w:tc>
        <w:tc>
          <w:tcPr>
            <w:tcW w:w="106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374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</w:rPr>
              <w:t>Diagnoza gotowości szkolnej</w:t>
            </w:r>
          </w:p>
        </w:tc>
        <w:tc>
          <w:tcPr>
            <w:tcW w:w="1537" w:type="dxa"/>
            <w:gridSpan w:val="2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</w:pPr>
            <w:r>
              <w:rPr>
                <w:rFonts w:ascii="Palatino Linotype" w:hAnsi="Palatino Linotype" w:cs="Palatino Linotype"/>
              </w:rPr>
              <w:t>B5</w:t>
            </w:r>
          </w:p>
        </w:tc>
        <w:tc>
          <w:tcPr>
            <w:tcW w:w="29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421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Cs/>
              </w:rPr>
              <w:t xml:space="preserve">Egzaminy szkolne 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m.in. wstępne, ośmioklasisty, dojrzałości, eksternistyczne, poprawkowe, klasyfikacyjne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4210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Cs/>
              </w:rPr>
              <w:t>Organizacja i przebieg egzaminów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B5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 xml:space="preserve">m. in. korespondencja, wytyczne itp. 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4211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Cs/>
              </w:rPr>
              <w:t>Sprawozdania i informacje o wynikach egzaminów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B25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w tym z OKE, CEA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422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Cs/>
              </w:rPr>
              <w:t>Dokumentacja przebiegu nauczania i wychowania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4220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Cs/>
              </w:rPr>
              <w:t>Księga uczniów lub wychowanków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B25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4221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Cs/>
              </w:rPr>
              <w:t>Arkusze ocen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B50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arkusze ocen po upływie 50 lat a przed wystąpieniem o zgodę na ich zniszczenie należy przejrzeć celem sprawdzenia czy nie znajdują się w nich nazwiska sławnych i znanych osobistości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4222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Cs/>
              </w:rPr>
              <w:t>Dzienniki lekcyjne i pozostałych zajęć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B5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w tym elektroniczne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4223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Cs/>
              </w:rPr>
              <w:t>Odpisy dokumentacji przebiegu nauczania i wychowania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B5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w tym korespondencja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4224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Cs/>
              </w:rPr>
              <w:t>Odtworzenie dokumentacji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B50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dokumentacja dot. wszczętego w podmiocie postępowania celem odtworzenia zniszczonej dokumentacji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423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Cs/>
              </w:rPr>
              <w:t>Praktyki uczniów lub wychowanków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B5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skierowania, korespondencja, itp., praktyki osób z zewnątrz na terenie podmiotu  – w klasie 1127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424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Cs/>
              </w:rPr>
              <w:t>Zajęcia pozalekcyjne i dodatkowe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dzienniki w klasie 4222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4240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Cs/>
              </w:rPr>
              <w:t>Organizacja zajęć pozalekcyjnych i dodatkowych w podmiocie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B5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4241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Cs/>
              </w:rPr>
              <w:t>Udział w obcych imprezach i zajęciach poza podmiotem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B5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4242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Cs/>
              </w:rPr>
              <w:t>Imprezy i zajęcia obce na terenie podmiotu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B5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m.in. widowiska, sztuki teatralne, pogadanki itp.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4243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Cs/>
              </w:rPr>
              <w:t>Wycieczki, wyjazdy i obozy szkolne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B5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4244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Cs/>
              </w:rPr>
              <w:t>Zielone szkoły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B5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4245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Cs/>
              </w:rPr>
              <w:t>Organizacja kursów rowerowych i motorowerowych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B10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w tym ewidencja wydanych kart rowerowych i motorowerowych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425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Cs/>
              </w:rPr>
              <w:t>Działalność stowarzyszeń i organizacji społecznych w podmiocie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B25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wnioski i decyzje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426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Cs/>
              </w:rPr>
              <w:t>Olimpiady i konkursy przedmiotowe oraz tematyczne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B5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dokumentacja dot. udziału uczniów i wychowanków w olimpiadach i konkursach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427</w:t>
            </w:r>
          </w:p>
        </w:tc>
        <w:tc>
          <w:tcPr>
            <w:tcW w:w="106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Cs/>
              </w:rPr>
              <w:t>Wolontariat uczniowski</w:t>
            </w:r>
          </w:p>
        </w:tc>
        <w:tc>
          <w:tcPr>
            <w:tcW w:w="1537" w:type="dxa"/>
            <w:gridSpan w:val="2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B5</w:t>
            </w:r>
          </w:p>
        </w:tc>
        <w:tc>
          <w:tcPr>
            <w:tcW w:w="29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/>
                <w:bCs/>
              </w:rPr>
              <w:t>43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/>
                <w:bCs/>
              </w:rPr>
              <w:t>Uczniowie i wychowankowie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430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Cs/>
              </w:rPr>
              <w:t>Realizacja obowiązku szkolnego, nauki oraz przygotowania przedszkolnego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4300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Cs/>
              </w:rPr>
              <w:t>Ewidencja dzieci i młodzieży podlegających obowiązkowi szkolnemu, nauki oraz przygotowaniu przedszkolnemu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B50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w tym korespondencja z urzędami gmin i miast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4301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Cs/>
              </w:rPr>
              <w:t xml:space="preserve">Wcześniejsze przyjęcie do przedszkola lub szkoły 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B10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m.in. wnioski i decyzje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4302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Cs/>
              </w:rPr>
              <w:t>Odroczenia i zwolnienia z obowiązku szkolnego lub przygotowania przedszkolnego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B10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4303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Cs/>
              </w:rPr>
              <w:t>Nadzór nad realizacją przez dziecko obowiązku szkolnego, nauki lub przygotowania przedszkolnego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B10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powiadomienia szkół, postępowanie egzekucyjne w zakresie dopełnienia obowiązku szkolnego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  <w:r>
              <w:rPr>
                <w:rFonts w:ascii="Palatino Linotype" w:hAnsi="Palatino Linotype" w:cs="Palatino Linotype"/>
                <w:bCs/>
              </w:rPr>
              <w:t>4304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rPr>
                <w:rFonts w:ascii="Palatino Linotype" w:hAnsi="Palatino Linotype" w:cs="Palatino Linotype"/>
                <w:bCs/>
              </w:rPr>
            </w:pPr>
            <w:r>
              <w:rPr>
                <w:rFonts w:ascii="Palatino Linotype" w:hAnsi="Palatino Linotype" w:cs="Palatino Linotype"/>
                <w:bCs/>
              </w:rPr>
              <w:t>Przedłużenie okresu nauki w szkole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  <w:r>
              <w:rPr>
                <w:rFonts w:ascii="Palatino Linotype" w:hAnsi="Palatino Linotype" w:cs="Palatino Linotype"/>
                <w:bCs/>
              </w:rPr>
              <w:t>B10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w tym wnioski, opinie, decyzje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  <w:r>
              <w:rPr>
                <w:rFonts w:ascii="Palatino Linotype" w:hAnsi="Palatino Linotype" w:cs="Palatino Linotype"/>
                <w:bCs/>
              </w:rPr>
              <w:t>4305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rPr>
                <w:rFonts w:ascii="Palatino Linotype" w:hAnsi="Palatino Linotype" w:cs="Palatino Linotype"/>
                <w:bCs/>
              </w:rPr>
            </w:pPr>
            <w:r>
              <w:rPr>
                <w:rFonts w:ascii="Palatino Linotype" w:hAnsi="Palatino Linotype" w:cs="Palatino Linotype"/>
                <w:bCs/>
              </w:rPr>
              <w:t>Spełnianie obowiązku rocznego przygotowania przedszkolnego poza przedszkolem oraz obowiązku szkolnego poza szkołą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  <w:r>
              <w:rPr>
                <w:rFonts w:ascii="Palatino Linotype" w:hAnsi="Palatino Linotype" w:cs="Palatino Linotype"/>
                <w:bCs/>
              </w:rPr>
              <w:t>B10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m.in. wnioski, decyzje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431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Cs/>
              </w:rPr>
              <w:t>Nabór wychowanków lub uczniów i ich pobyt w podmiocie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4310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Cs/>
              </w:rPr>
              <w:t>Rekrutacja, nabór do podmiotu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B5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4311</w:t>
            </w:r>
          </w:p>
        </w:tc>
        <w:tc>
          <w:tcPr>
            <w:tcW w:w="374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Cs/>
              </w:rPr>
              <w:t>Ustalanie zobowiązań pomiędzy podmiotem i rodzicami (opiekunami)</w:t>
            </w:r>
          </w:p>
        </w:tc>
        <w:tc>
          <w:tcPr>
            <w:tcW w:w="1537" w:type="dxa"/>
            <w:gridSpan w:val="2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B10</w:t>
            </w:r>
          </w:p>
        </w:tc>
        <w:tc>
          <w:tcPr>
            <w:tcW w:w="29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</w:pPr>
            <w:r>
              <w:rPr>
                <w:rFonts w:ascii="Palatino Linotype" w:hAnsi="Palatino Linotype" w:cs="Palatino Linotype"/>
                <w:bCs/>
                <w:sz w:val="18"/>
                <w:szCs w:val="18"/>
              </w:rPr>
              <w:t>w tym umowy cywilno-prawne, deklaracje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4312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Cs/>
              </w:rPr>
              <w:t>Teczki osobowe uczniów i wychowanków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B5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 xml:space="preserve">teczki na dokumentację ucznia składaną w momencie rekrutacji i zwracaną po zakończeniu pobytu w </w:t>
            </w:r>
            <w:r>
              <w:rPr>
                <w:rFonts w:ascii="Palatino Linotype" w:hAnsi="Palatino Linotype" w:cs="Palatino Linotype"/>
                <w:bCs/>
                <w:sz w:val="18"/>
                <w:szCs w:val="18"/>
              </w:rPr>
              <w:t>podmiocie; w tym również teczki na dokumentację wychowanków internatu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4313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Cs/>
              </w:rPr>
              <w:t>Przeniesienia uczniów i wychowanków w obrębie podmiotu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B5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4314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Cs/>
              </w:rPr>
              <w:t>Skreślenia z listy uczniów i wychowanków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B50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4315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Cs/>
              </w:rPr>
              <w:t>Nagradzanie i karanie uczniów i wychowanków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B5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4316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Cs/>
              </w:rPr>
              <w:t>Opinie o uczniach i wychowankach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B5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4317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Cs/>
              </w:rPr>
              <w:t>Legitymacje szkolne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B5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w tym mLegitymacje;</w:t>
            </w:r>
          </w:p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ewidencja wydanych legitymacji, wnioski o wydanie duplikatów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4318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Cs/>
              </w:rPr>
              <w:t>Zaświadczenia dla uczniów lub wychowanków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B5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432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Cs/>
              </w:rPr>
              <w:t>Pomoc materialna dla uczniów lub wychowanków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4320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Cs/>
              </w:rPr>
              <w:t>Stypendia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B5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m.in. podania, decyzje, listy wypłat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4321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Cs/>
              </w:rPr>
              <w:t>Zasiłki i inna pomoc materialna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B5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w tym podania i decyzje dot. dożywiania, świetlicy szkolnej oraz inna dokumentacja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4322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Cs/>
              </w:rPr>
              <w:t>Internaty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B5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m.in. podania i decyzje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433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Cs/>
              </w:rPr>
              <w:t>Opieka zdrowotna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4330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Cs/>
              </w:rPr>
              <w:t>Wewnętrzna indywidualna dokumentacja medyczna pacjentów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B20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4331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Cs/>
              </w:rPr>
              <w:t>Dokumentacja zbiorcza gabinetu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B20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księgi, rejestry, formularze, kartoteki, itp.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4332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Cs/>
              </w:rPr>
              <w:t>Udostępnianie dokumentacji medycznej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B5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wnioski, decyzje, reprografia, itp.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434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Cs/>
              </w:rPr>
              <w:t>Bezpieczeństwo i ubezpieczenia uczniów lub wychowanków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4340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Cs/>
              </w:rPr>
              <w:t>Wypadki uczniów lub wychowanków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B10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wypadki zbiorowe i śmiertelne oraz powodujące inwalidztwo a także rejestr wypadków kwalifikuje się do kategorii B25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4341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Cs/>
              </w:rPr>
              <w:t>Ubezpieczenia uczniów lub wychowanków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B10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435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Cs/>
              </w:rPr>
              <w:t>Dowóz uczniów i wychowanków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B5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436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Cs/>
              </w:rPr>
              <w:t>Przeciwdziałanie przestępczości dzieci i młodzieży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4360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Cs/>
              </w:rPr>
              <w:t>Profilaktyka w sprawach przestępczości dzieci i młodzieży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B10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w tym organizacja spotkań z policją itp.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4361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Cs/>
              </w:rPr>
              <w:t>Przestępczość dzieci i młodzieży i resocjalizacja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B10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w tym sprawy karne uczniów; współpraca z organami ścigania i sądami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437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Cs/>
              </w:rPr>
              <w:t>Opieka nad dziećmi i młodzieżą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B10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dokumentacja dot. kontaktów z domami dziecka, pogotowiami opiekuńczymi, rodzinami zastępczymi i adopcyjnymi, dot. opieki nad dziećmi z rodzin zaniedbanych, kontakty z rodzicami (opiekunami) dot. nieobecności uczniów lub wyników szkolnych itp.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438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Cs/>
              </w:rPr>
              <w:t>Losy absolwentów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B10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m.in. korespondencja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/>
                <w:bCs/>
              </w:rPr>
              <w:t>44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/>
                <w:bCs/>
              </w:rPr>
              <w:t>Pomoc pedagogiczno-psychologiczna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440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Cs/>
              </w:rPr>
              <w:t>Dokumentacja badań dziecka i czynności uzupełniających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B10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w tym obserwacje, diagnozy, opinie pedagoga, psychologa, terapeuty pedagogicznego, doradcy zawodowego, logopedy, nauczycieli i wychowawców, indywidualny program edukacyjno-terapeutyczny, dostosowania do możliwości ucznia, zindywidualizowana ścieżka, porady i konsultacje dla rodziców, działania interwencyjne i mediacyjne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441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Cs/>
              </w:rPr>
              <w:t>Dzienniki zajęć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B5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442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Cs/>
              </w:rPr>
              <w:t>Poradnictwo zawodowo-wychowawcze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B10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  <w:r>
              <w:rPr>
                <w:rFonts w:ascii="Palatino Linotype" w:hAnsi="Palatino Linotype" w:cs="Palatino Linotype"/>
                <w:bCs/>
              </w:rPr>
              <w:t>443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rPr>
                <w:rFonts w:ascii="Palatino Linotype" w:hAnsi="Palatino Linotype" w:cs="Palatino Linotype"/>
                <w:bCs/>
              </w:rPr>
            </w:pPr>
            <w:r>
              <w:rPr>
                <w:rFonts w:ascii="Palatino Linotype" w:hAnsi="Palatino Linotype" w:cs="Palatino Linotype"/>
                <w:bCs/>
              </w:rPr>
              <w:t>Wczesne wspomaganie rozwoju dziecka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  <w:r>
              <w:rPr>
                <w:rFonts w:ascii="Palatino Linotype" w:hAnsi="Palatino Linotype" w:cs="Palatino Linotype"/>
                <w:bCs/>
              </w:rPr>
              <w:t>B10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444</w:t>
            </w:r>
          </w:p>
        </w:tc>
        <w:tc>
          <w:tcPr>
            <w:tcW w:w="106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Cs/>
              </w:rPr>
              <w:t>Udzielanie pomocy psychologiczno-pedagogicznej</w:t>
            </w:r>
          </w:p>
        </w:tc>
        <w:tc>
          <w:tcPr>
            <w:tcW w:w="1537" w:type="dxa"/>
            <w:gridSpan w:val="2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29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4440</w:t>
            </w:r>
          </w:p>
        </w:tc>
        <w:tc>
          <w:tcPr>
            <w:tcW w:w="374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Cs/>
              </w:rPr>
              <w:t>Udzielanie pomocy psychologiczno-pedagogicznej na podstawie orzeczenia, opinii poradni i na wniosek</w:t>
            </w:r>
          </w:p>
        </w:tc>
        <w:tc>
          <w:tcPr>
            <w:tcW w:w="1537" w:type="dxa"/>
            <w:gridSpan w:val="2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B10</w:t>
            </w:r>
          </w:p>
        </w:tc>
        <w:tc>
          <w:tcPr>
            <w:tcW w:w="29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4441</w:t>
            </w:r>
          </w:p>
        </w:tc>
        <w:tc>
          <w:tcPr>
            <w:tcW w:w="374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Cs/>
              </w:rPr>
              <w:t>Pomoc psychologiczno-pedagogiczna udzielana rodzicom i nauczycielom</w:t>
            </w:r>
          </w:p>
        </w:tc>
        <w:tc>
          <w:tcPr>
            <w:tcW w:w="1537" w:type="dxa"/>
            <w:gridSpan w:val="2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B10</w:t>
            </w:r>
          </w:p>
        </w:tc>
        <w:tc>
          <w:tcPr>
            <w:tcW w:w="29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/>
                <w:bCs/>
              </w:rPr>
              <w:t>45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/>
                <w:bCs/>
              </w:rPr>
              <w:t>Warsztaty szkolne i nauczanie zawodu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/>
                <w:sz w:val="18"/>
                <w:szCs w:val="18"/>
              </w:rPr>
              <w:t>sprawy wyposażenia i remontów przy klasie 2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450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Cs/>
              </w:rPr>
              <w:t>Organizacja pracy w warsztatach szkolnych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B25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451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Cs/>
              </w:rPr>
              <w:t>Organizacja praktycznej nauki zawodu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B10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w tym umowy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452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Cs/>
              </w:rPr>
              <w:t>Produkcja i zbyt własnych wyrobów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B5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przy czym ustalanie cen przy klasie 341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55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0E0E0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/>
                <w:bCs/>
              </w:rPr>
              <w:t>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/>
                <w:bCs/>
              </w:rPr>
              <w:t>ŚRODKI NAUCZANIA ORAZ BAZA DYDAKTYCZNO-WYCHOWAWCZA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/>
                <w:bCs/>
              </w:rPr>
              <w:t>50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/>
                <w:bCs/>
              </w:rPr>
              <w:t>Pomoce naukowe i dydaktyczne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/>
                <w:bCs/>
              </w:rPr>
              <w:t>B5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</w:pPr>
            <w:r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w tym gromadzenie i udostępnianie pomocy naukowych i dydaktycznych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/>
                <w:bCs/>
              </w:rPr>
              <w:t>51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/>
                <w:bCs/>
              </w:rPr>
              <w:t>Biblioteka szkolna/podmiotu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510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Cs/>
              </w:rPr>
              <w:t>Regulacje oraz wyjaśnienia, interpretacje, opinie, akty prawne dotyczące organizacji i funkcjonowania biblioteki szkolnej/podmiotu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B25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511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Cs/>
              </w:rPr>
              <w:t>Ewidencja zbiorów bibliotecznych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B50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księgi inwentarzowe, katalogi, bazy danych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512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Cs/>
              </w:rPr>
              <w:t>Gromadzenie zbiorów bibliotecznych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B5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zakupy zbiorów, prenumeraty, dary, wymiany, import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513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Cs/>
              </w:rPr>
              <w:t>Udostępnianie zbiorów bibliotecznych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B5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karty czytelników, baza danych, rewersy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514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Cs/>
              </w:rPr>
              <w:t>Wymiana międzybiblioteczna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B2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515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Cs/>
              </w:rPr>
              <w:t>Reprografia zbiorów bibliotecznych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B5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wnioski (zamówienia) na wykonanie fotokopii, kserokopii, itp.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516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Cs/>
              </w:rPr>
              <w:t>Profilaktyka i konserwacja zbiorów bibliotecznych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B5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517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Cs/>
              </w:rPr>
              <w:t>Dzienniki zajęć bibliotecznych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B5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518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Cs/>
              </w:rPr>
              <w:t>Dzienniki biblioteki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B10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miesięczne meldunki i raporty statystyczne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/>
                <w:bCs/>
              </w:rPr>
              <w:t>52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/>
                <w:bCs/>
              </w:rPr>
              <w:t>Pracownie szkolne/podmiotu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/>
                <w:bCs/>
              </w:rPr>
              <w:t>B5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</w:pPr>
            <w:r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w tym również sale specjalistyczne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55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0E0E0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/>
                <w:bCs/>
              </w:rPr>
              <w:t>6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/>
                <w:bCs/>
              </w:rPr>
              <w:t>ŻYCIE SZKOLNE/PODMIOTU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/>
                <w:bCs/>
              </w:rPr>
              <w:t>60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/>
                <w:bCs/>
              </w:rPr>
              <w:t>Gazetka szkolna/podmiotu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600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Cs/>
              </w:rPr>
              <w:t>Zasady funkcjonowania gazetki szkolnej/podmiotu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B25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</w:pPr>
            <w:r>
              <w:rPr>
                <w:rFonts w:ascii="Palatino Linotype" w:hAnsi="Palatino Linotype" w:cs="Palatino Linotype"/>
                <w:bCs/>
                <w:sz w:val="18"/>
                <w:szCs w:val="18"/>
              </w:rPr>
              <w:t>np. gazetka szkolna, przedszkolna, prowadzona w placówce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601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Cs/>
              </w:rPr>
              <w:t>Przygotowanie numerów gazetki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B25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dla każdego numeru gazetki prowadzi się oddzielną teczkę z materiałami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602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Cs/>
              </w:rPr>
              <w:t>Poligrafia i kolportaż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B5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/>
                <w:bCs/>
              </w:rPr>
              <w:t>61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/>
                <w:bCs/>
              </w:rPr>
              <w:t>Akcje i imprezy szkolne/podmiotu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610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Cs/>
              </w:rPr>
              <w:t xml:space="preserve">Organizacja imprez 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B25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 xml:space="preserve">w tym zasady organizacji, nadzór 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611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Cs/>
              </w:rPr>
              <w:t xml:space="preserve">Dokumentacja imprez i akcji 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</w:rPr>
              <w:t>B10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Cs/>
                <w:sz w:val="18"/>
                <w:szCs w:val="18"/>
                <w:vertAlign w:val="superscript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  <w:vertAlign w:val="superscript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/>
                <w:bCs/>
              </w:rPr>
              <w:t>62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/>
                <w:bCs/>
              </w:rPr>
              <w:t>Uroczystości szkolne/podmiotu i rocznicowe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/>
                <w:bCs/>
              </w:rPr>
              <w:t>B25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/>
                <w:bCs/>
              </w:rPr>
              <w:t>63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/>
                <w:bCs/>
              </w:rPr>
              <w:t xml:space="preserve">Kroniki i monografie 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/>
                <w:bCs/>
              </w:rPr>
              <w:t>B25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</w:tr>
    </w:tbl>
    <w:p>
      <w:pPr>
        <w:jc w:val="center"/>
        <w:rPr>
          <w:rFonts w:ascii="Palatino Linotype" w:hAnsi="Palatino Linotype" w:cs="Palatino Linotype"/>
          <w:sz w:val="18"/>
          <w:szCs w:val="18"/>
        </w:rPr>
      </w:pPr>
    </w:p>
    <w:p>
      <w:pPr>
        <w:rPr>
          <w:rFonts w:ascii="Palatino Linotype" w:hAnsi="Palatino Linotype" w:cs="Palatino Linotype"/>
          <w:sz w:val="18"/>
          <w:szCs w:val="18"/>
        </w:rPr>
      </w:pPr>
    </w:p>
    <w:p/>
    <w:sectPr>
      <w:headerReference r:id="rId9" w:type="first"/>
      <w:footerReference r:id="rId12" w:type="first"/>
      <w:headerReference r:id="rId7" w:type="default"/>
      <w:footerReference r:id="rId10" w:type="default"/>
      <w:headerReference r:id="rId8" w:type="even"/>
      <w:footerReference r:id="rId11" w:type="even"/>
      <w:pgSz w:w="11906" w:h="16838"/>
      <w:pgMar w:top="776" w:right="851" w:bottom="1134" w:left="851" w:header="720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Bookman Old Style">
    <w:panose1 w:val="02050604050505020204"/>
    <w:charset w:val="EE"/>
    <w:family w:val="roman"/>
    <w:pitch w:val="default"/>
    <w:sig w:usb0="00000287" w:usb1="00000000" w:usb2="00000000" w:usb3="00000000" w:csb0="2000009F" w:csb1="DFD7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Liberation Sans">
    <w:altName w:val="Segoe Print"/>
    <w:panose1 w:val="00000000000000000000"/>
    <w:charset w:val="EE"/>
    <w:family w:val="swiss"/>
    <w:pitch w:val="default"/>
    <w:sig w:usb0="00000000" w:usb1="00000000" w:usb2="00000021" w:usb3="00000000" w:csb0="000001B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Palatino Linotype">
    <w:panose1 w:val="02040502050505030304"/>
    <w:charset w:val="EE"/>
    <w:family w:val="roman"/>
    <w:pitch w:val="default"/>
    <w:sig w:usb0="E0000287" w:usb1="40000013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jc w:val="right"/>
    </w:pPr>
    <w:r>
      <w:rPr>
        <w:sz w:val="20"/>
        <w:szCs w:val="20"/>
      </w:rPr>
      <w:fldChar w:fldCharType="begin"/>
    </w:r>
    <w:r>
      <w:instrText xml:space="preserve">PAGE</w:instrText>
    </w:r>
    <w:r>
      <w:fldChar w:fldCharType="end"/>
    </w:r>
  </w:p>
  <w:p>
    <w:pPr>
      <w:pStyle w:val="15"/>
      <w:jc w:val="both"/>
      <w:rPr>
        <w:rFonts w:ascii="Palatino Linotype" w:hAnsi="Palatino Linotype" w:cs="Palatino Linotype"/>
        <w:sz w:val="20"/>
        <w:szCs w:val="20"/>
      </w:rPr>
    </w:pPr>
    <w:r>
      <w:rPr>
        <w:lang w:eastAsia="pl-PL"/>
      </w:rPr>
      <mc:AlternateContent>
        <mc:Choice Requires="wpg">
          <w:drawing>
            <wp:anchor distT="0" distB="0" distL="0" distR="0" simplePos="0" relativeHeight="251659264" behindDoc="0" locked="0" layoutInCell="1" allowOverlap="1">
              <wp:simplePos x="0" y="0"/>
              <wp:positionH relativeFrom="character">
                <wp:posOffset>0</wp:posOffset>
              </wp:positionH>
              <wp:positionV relativeFrom="line">
                <wp:posOffset>635</wp:posOffset>
              </wp:positionV>
              <wp:extent cx="80645" cy="12700"/>
              <wp:effectExtent l="0" t="635" r="0" b="0"/>
              <wp:wrapSquare wrapText="largest"/>
              <wp:docPr id="1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645" cy="12700"/>
                        <a:chOff x="0" y="-1"/>
                        <a:chExt cx="127" cy="20"/>
                      </a:xfrm>
                    </wpg:grpSpPr>
                    <wps:wsp>
                      <wps:cNvPr id="2" name="Rectangle 4"/>
                      <wps:cNvSpPr>
                        <a:spLocks noChangeArrowheads="1"/>
                      </wps:cNvSpPr>
                      <wps:spPr bwMode="auto">
                        <a:xfrm>
                          <a:off x="0" y="-1"/>
                          <a:ext cx="126" cy="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3" o:spid="_x0000_s1026" o:spt="203" style="position:absolute;left:0pt;margin-left:0pt;margin-top:0.05pt;height:1pt;width:6.35pt;mso-position-horizontal-relative:char;mso-position-vertical-relative:line;mso-wrap-distance-bottom:0pt;mso-wrap-distance-left:0pt;mso-wrap-distance-right:0pt;mso-wrap-distance-top:0pt;z-index:251659264;mso-width-relative:page;mso-height-relative:page;" coordorigin="0,-1" coordsize="127,20" o:gfxdata="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i+b6btMAAAAC&#10;AQAADwAAAAAAAAABACAAAAAiAAAAZHJzL2Rvd25yZXYueG1sUEsBAhQAFAAAAAgAh07iQN0ulB1a&#10;AgAAKwUAAA4AAAAAAAAAAQAgAAAAIgEAAGRycy9lMm9Eb2MueG1sUEsFBgAAAAAGAAYAWQEAAO4F&#10;AAAAAA==&#10;">
              <o:lock v:ext="edit" aspectratio="f"/>
              <v:rect id="Rectangle 4" o:spid="_x0000_s1026" o:spt="1" style="position:absolute;left:0;top:-1;height:19;width:126;mso-wrap-style:none;v-text-anchor:middle;" filled="f" stroked="f" coordsize="21600,21600" o:gfxdata="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ycUHG/&#10;AAAA2gAAAA8AAAAAAAAAAQAgAAAAIgAAAGRycy9kb3ducmV2LnhtbFBLAQIUABQAAAAIAIdO4kAz&#10;LwWeOwAAADkAAAAQAAAAAAAAAAEAIAAAAA4BAABkcnMvc2hhcGV4bWwueG1sUEsFBgAAAAAGAAYA&#10;WwEAALgDAAAAAA==&#10;">
                <v:fill on="f" focussize="0,0"/>
                <v:stroke on="f"/>
                <v:imagedata o:title=""/>
                <o:lock v:ext="edit" aspectratio="f"/>
              </v:rect>
              <w10:wrap type="square" side="largest"/>
            </v:group>
          </w:pict>
        </mc:Fallback>
      </mc:AlternateContent>
    </w:r>
  </w:p>
  <w:p>
    <w:pPr>
      <w:rPr>
        <w:rFonts w:ascii="Palatino Linotype" w:hAnsi="Palatino Linotype" w:cs="Palatino Linotype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W w:w="0" w:type="auto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401"/>
      <w:gridCol w:w="3401"/>
      <w:gridCol w:w="3401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3401" w:type="dxa"/>
        </w:tcPr>
        <w:p>
          <w:pPr>
            <w:pStyle w:val="18"/>
            <w:ind w:left="-115"/>
          </w:pPr>
        </w:p>
      </w:tc>
      <w:tc>
        <w:tcPr>
          <w:tcW w:w="3401" w:type="dxa"/>
        </w:tcPr>
        <w:p>
          <w:pPr>
            <w:pStyle w:val="18"/>
            <w:jc w:val="center"/>
          </w:pPr>
        </w:p>
      </w:tc>
      <w:tc>
        <w:tcPr>
          <w:tcW w:w="3401" w:type="dxa"/>
        </w:tcPr>
        <w:p>
          <w:pPr>
            <w:pStyle w:val="18"/>
            <w:ind w:right="-115"/>
            <w:jc w:val="right"/>
          </w:pPr>
        </w:p>
      </w:tc>
    </w:tr>
  </w:tbl>
  <w:p>
    <w:pPr>
      <w:pStyle w:val="1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PAGE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</w:p>
  <w:p>
    <w:pPr>
      <w:pStyle w:val="15"/>
      <w:jc w:val="both"/>
      <w:rPr>
        <w:rFonts w:ascii="Palatino Linotype" w:hAnsi="Palatino Linotype" w:cs="Palatino Linotype"/>
        <w:sz w:val="20"/>
        <w:szCs w:val="20"/>
      </w:rPr>
    </w:pPr>
  </w:p>
  <w:p>
    <w:pPr>
      <w:rPr>
        <w:rFonts w:ascii="Palatino Linotype" w:hAnsi="Palatino Linotype" w:cs="Palatino Linotype"/>
        <w:sz w:val="20"/>
        <w:szCs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80"/>
      <w:jc w:val="right"/>
    </w:pPr>
    <w:r>
      <w:rPr>
        <w:rFonts w:ascii="Palatino Linotype" w:hAnsi="Palatino Linotype" w:cs="Palatino Linotype"/>
        <w:b/>
        <w:bCs/>
        <w:i/>
        <w:color w:val="333333"/>
      </w:rPr>
      <w:t>.</w:t>
    </w:r>
  </w:p>
  <w:p>
    <w:pPr>
      <w:pStyle w:val="18"/>
      <w:jc w:val="center"/>
    </w:pPr>
    <w:r>
      <w:rPr>
        <w:lang w:eastAsia="pl-PL"/>
      </w:rPr>
      <mc:AlternateContent>
        <mc:Choice Requires="wpg">
          <w:drawing>
            <wp:inline distT="0" distB="0" distL="0" distR="0">
              <wp:extent cx="7877810" cy="9249410"/>
              <wp:effectExtent l="0" t="0" r="0" b="0"/>
              <wp:docPr id="3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77810" cy="9249410"/>
                        <a:chOff x="0" y="0"/>
                        <a:chExt cx="12406" cy="14566"/>
                      </a:xfrm>
                    </wpg:grpSpPr>
                    <wps:wsp>
                      <wps:cNvPr id="4" name="Rectangle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05" cy="14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1" o:spid="_x0000_s1026" o:spt="203" style="height:728.3pt;width:620.3pt;" coordsize="12406,14566" o:gfxdata="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Cx40znX&#10;AAAABwEAAA8AAAAAAAAAAQAgAAAAIgAAAGRycy9kb3ducmV2LnhtbFBLAQIUABQAAAAIAIdO4kD/&#10;zbQ2WgIAADcFAAAOAAAAAAAAAAEAIAAAACYBAABkcnMvZTJvRG9jLnhtbFBLBQYAAAAABgAGAFkB&#10;AADyBQAAAAA=&#10;">
              <o:lock v:ext="edit" aspectratio="f"/>
              <v:rect id="Rectangle 2" o:spid="_x0000_s1026" o:spt="1" style="position:absolute;left:0;top:0;height:14565;width:12405;mso-wrap-style:none;v-text-anchor:middle;" filled="f" stroked="f" coordsize="21600,21600" o:gfxdata="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w5bZ6/&#10;AAAA2gAAAA8AAAAAAAAAAQAgAAAAIgAAAGRycy9kb3ducmV2LnhtbFBLAQIUABQAAAAIAIdO4kAz&#10;LwWeOwAAADkAAAAQAAAAAAAAAAEAIAAAAA4BAABkcnMvc2hhcGV4bWwueG1sUEsFBgAAAAAGAAYA&#10;WwEAALgDAAAAAA==&#10;">
                <v:fill on="f" focussize="0,0"/>
                <v:stroke on="f"/>
                <v:imagedata o:title=""/>
                <o:lock v:ext="edit" aspectratio="f"/>
              </v:rect>
              <w10:wrap type="none"/>
              <w10:anchorlock/>
            </v:group>
          </w:pict>
        </mc:Fallback>
      </mc:AlternateContent>
    </w:r>
  </w:p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W w:w="0" w:type="auto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401"/>
      <w:gridCol w:w="3401"/>
      <w:gridCol w:w="3401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3401" w:type="dxa"/>
        </w:tcPr>
        <w:p>
          <w:pPr>
            <w:pStyle w:val="18"/>
            <w:ind w:left="-115"/>
          </w:pPr>
        </w:p>
      </w:tc>
      <w:tc>
        <w:tcPr>
          <w:tcW w:w="3401" w:type="dxa"/>
        </w:tcPr>
        <w:p>
          <w:pPr>
            <w:pStyle w:val="18"/>
            <w:jc w:val="center"/>
          </w:pPr>
        </w:p>
      </w:tc>
      <w:tc>
        <w:tcPr>
          <w:tcW w:w="3401" w:type="dxa"/>
        </w:tcPr>
        <w:p>
          <w:pPr>
            <w:pStyle w:val="18"/>
            <w:ind w:right="-115"/>
            <w:jc w:val="right"/>
          </w:pPr>
        </w:p>
      </w:tc>
    </w:tr>
  </w:tbl>
  <w:p>
    <w:pPr>
      <w:pStyle w:val="1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 w:tentative="0">
      <w:start w:val="1"/>
      <w:numFmt w:val="decimal"/>
      <w:lvlText w:val="%1."/>
      <w:lvlJc w:val="left"/>
      <w:pPr>
        <w:tabs>
          <w:tab w:val="left" w:pos="454"/>
        </w:tabs>
        <w:ind w:left="454" w:hanging="454"/>
      </w:pPr>
      <w:rPr>
        <w:rFonts w:ascii="Times New Roman" w:hAnsi="Times New Roman" w:cs="Times New Roman"/>
        <w:b w:val="0"/>
        <w:i w:val="0"/>
        <w:sz w:val="24"/>
        <w:szCs w:val="22"/>
      </w:rPr>
    </w:lvl>
    <w:lvl w:ilvl="1" w:tentative="0">
      <w:start w:val="1"/>
      <w:numFmt w:val="decimal"/>
      <w:lvlText w:val="%2)"/>
      <w:lvlJc w:val="left"/>
      <w:pPr>
        <w:tabs>
          <w:tab w:val="left" w:pos="907"/>
        </w:tabs>
        <w:ind w:left="907" w:hanging="453"/>
      </w:pPr>
      <w:rPr>
        <w:rFonts w:ascii="Times New Roman" w:hAnsi="Times New Roman" w:cs="Times New Roman"/>
        <w:b w:val="0"/>
        <w:i w:val="0"/>
        <w:color w:val="000000"/>
        <w:sz w:val="24"/>
        <w:szCs w:val="22"/>
      </w:r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FA"/>
    <w:rsid w:val="0037025D"/>
    <w:rsid w:val="003B7463"/>
    <w:rsid w:val="003F3EF7"/>
    <w:rsid w:val="00602747"/>
    <w:rsid w:val="00743F93"/>
    <w:rsid w:val="0079781F"/>
    <w:rsid w:val="007E5D44"/>
    <w:rsid w:val="008277D3"/>
    <w:rsid w:val="008D5E2E"/>
    <w:rsid w:val="00AD5716"/>
    <w:rsid w:val="00C15E2B"/>
    <w:rsid w:val="00C211B6"/>
    <w:rsid w:val="00D310C0"/>
    <w:rsid w:val="00D3673B"/>
    <w:rsid w:val="00DD0984"/>
    <w:rsid w:val="00FE00FA"/>
    <w:rsid w:val="14DA53A1"/>
    <w:rsid w:val="244445B5"/>
    <w:rsid w:val="42733A00"/>
    <w:rsid w:val="42C38211"/>
    <w:rsid w:val="46E8F179"/>
    <w:rsid w:val="5577C806"/>
    <w:rsid w:val="646E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semiHidden="0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kern w:val="2"/>
      <w:sz w:val="24"/>
      <w:szCs w:val="24"/>
      <w:lang w:val="pl-PL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jc w:val="center"/>
      <w:outlineLvl w:val="0"/>
    </w:pPr>
    <w:rPr>
      <w:bCs/>
      <w:sz w:val="36"/>
      <w:szCs w:val="40"/>
    </w:rPr>
  </w:style>
  <w:style w:type="paragraph" w:styleId="3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1"/>
    <w:next w:val="1"/>
    <w:qFormat/>
    <w:uiPriority w:val="0"/>
    <w:pPr>
      <w:keepNext/>
      <w:spacing w:line="360" w:lineRule="auto"/>
      <w:jc w:val="center"/>
      <w:outlineLvl w:val="3"/>
    </w:pPr>
    <w:rPr>
      <w:rFonts w:ascii="Arial" w:hAnsi="Arial" w:cs="Arial"/>
      <w:b/>
      <w:szCs w:val="20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uiPriority w:val="0"/>
    <w:rPr>
      <w:rFonts w:ascii="Tahoma" w:hAnsi="Tahoma" w:cs="Tahoma"/>
      <w:sz w:val="16"/>
      <w:szCs w:val="16"/>
    </w:rPr>
  </w:style>
  <w:style w:type="paragraph" w:styleId="8">
    <w:name w:val="Body Text"/>
    <w:basedOn w:val="1"/>
    <w:qFormat/>
    <w:uiPriority w:val="0"/>
    <w:pPr>
      <w:spacing w:after="140" w:line="276" w:lineRule="auto"/>
    </w:pPr>
  </w:style>
  <w:style w:type="paragraph" w:styleId="9">
    <w:name w:val="Body Text Indent"/>
    <w:basedOn w:val="1"/>
    <w:qFormat/>
    <w:uiPriority w:val="0"/>
    <w:pPr>
      <w:ind w:firstLine="720"/>
      <w:jc w:val="both"/>
    </w:pPr>
  </w:style>
  <w:style w:type="paragraph" w:styleId="10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</w:rPr>
  </w:style>
  <w:style w:type="paragraph" w:styleId="11">
    <w:name w:val="annotation subject"/>
    <w:basedOn w:val="12"/>
    <w:next w:val="12"/>
    <w:uiPriority w:val="0"/>
    <w:rPr>
      <w:b/>
      <w:bCs/>
      <w:lang w:val="zh-CN"/>
    </w:rPr>
  </w:style>
  <w:style w:type="paragraph" w:customStyle="1" w:styleId="12">
    <w:name w:val="Tekst komentarza1"/>
    <w:basedOn w:val="1"/>
    <w:qFormat/>
    <w:uiPriority w:val="0"/>
    <w:rPr>
      <w:sz w:val="20"/>
      <w:szCs w:val="20"/>
    </w:rPr>
  </w:style>
  <w:style w:type="character" w:styleId="13">
    <w:name w:val="endnote reference"/>
    <w:qFormat/>
    <w:uiPriority w:val="0"/>
    <w:rPr>
      <w:vertAlign w:val="superscript"/>
    </w:rPr>
  </w:style>
  <w:style w:type="paragraph" w:styleId="14">
    <w:name w:val="endnote text"/>
    <w:basedOn w:val="1"/>
    <w:qFormat/>
    <w:uiPriority w:val="0"/>
    <w:rPr>
      <w:sz w:val="20"/>
      <w:szCs w:val="20"/>
    </w:rPr>
  </w:style>
  <w:style w:type="paragraph" w:styleId="15">
    <w:name w:val="footer"/>
    <w:basedOn w:val="1"/>
    <w:qFormat/>
    <w:uiPriority w:val="0"/>
    <w:pPr>
      <w:tabs>
        <w:tab w:val="center" w:pos="4536"/>
        <w:tab w:val="right" w:pos="9072"/>
      </w:tabs>
    </w:pPr>
  </w:style>
  <w:style w:type="character" w:styleId="16">
    <w:name w:val="footnote reference"/>
    <w:qFormat/>
    <w:uiPriority w:val="0"/>
    <w:rPr>
      <w:vertAlign w:val="superscript"/>
    </w:rPr>
  </w:style>
  <w:style w:type="paragraph" w:styleId="17">
    <w:name w:val="footnote text"/>
    <w:basedOn w:val="1"/>
    <w:uiPriority w:val="0"/>
    <w:pPr>
      <w:suppressLineNumbers/>
      <w:ind w:left="339" w:hanging="339"/>
    </w:pPr>
    <w:rPr>
      <w:sz w:val="20"/>
      <w:szCs w:val="20"/>
    </w:rPr>
  </w:style>
  <w:style w:type="paragraph" w:styleId="18">
    <w:name w:val="header"/>
    <w:basedOn w:val="1"/>
    <w:uiPriority w:val="0"/>
    <w:pPr>
      <w:tabs>
        <w:tab w:val="center" w:pos="4536"/>
        <w:tab w:val="right" w:pos="9072"/>
      </w:tabs>
    </w:pPr>
  </w:style>
  <w:style w:type="paragraph" w:styleId="19">
    <w:name w:val="List"/>
    <w:basedOn w:val="8"/>
    <w:qFormat/>
    <w:uiPriority w:val="0"/>
    <w:rPr>
      <w:rFonts w:cs="Arial"/>
    </w:rPr>
  </w:style>
  <w:style w:type="character" w:styleId="20">
    <w:name w:val="page number"/>
    <w:basedOn w:val="21"/>
    <w:qFormat/>
    <w:uiPriority w:val="0"/>
  </w:style>
  <w:style w:type="character" w:customStyle="1" w:styleId="21">
    <w:name w:val="Domyślna czcionka akapitu1"/>
    <w:qFormat/>
    <w:uiPriority w:val="0"/>
  </w:style>
  <w:style w:type="character" w:customStyle="1" w:styleId="22">
    <w:name w:val="WW8Num1z0"/>
    <w:qFormat/>
    <w:uiPriority w:val="0"/>
  </w:style>
  <w:style w:type="character" w:customStyle="1" w:styleId="23">
    <w:name w:val="WW8Num1z1"/>
    <w:uiPriority w:val="0"/>
  </w:style>
  <w:style w:type="character" w:customStyle="1" w:styleId="24">
    <w:name w:val="WW8Num1z2"/>
    <w:uiPriority w:val="0"/>
  </w:style>
  <w:style w:type="character" w:customStyle="1" w:styleId="25">
    <w:name w:val="WW8Num1z3"/>
    <w:qFormat/>
    <w:uiPriority w:val="0"/>
  </w:style>
  <w:style w:type="character" w:customStyle="1" w:styleId="26">
    <w:name w:val="WW8Num1z4"/>
    <w:qFormat/>
    <w:uiPriority w:val="0"/>
  </w:style>
  <w:style w:type="character" w:customStyle="1" w:styleId="27">
    <w:name w:val="WW8Num1z5"/>
    <w:qFormat/>
    <w:uiPriority w:val="0"/>
  </w:style>
  <w:style w:type="character" w:customStyle="1" w:styleId="28">
    <w:name w:val="WW8Num1z6"/>
    <w:uiPriority w:val="0"/>
  </w:style>
  <w:style w:type="character" w:customStyle="1" w:styleId="29">
    <w:name w:val="WW8Num1z7"/>
    <w:qFormat/>
    <w:uiPriority w:val="0"/>
  </w:style>
  <w:style w:type="character" w:customStyle="1" w:styleId="30">
    <w:name w:val="WW8Num1z8"/>
    <w:uiPriority w:val="0"/>
  </w:style>
  <w:style w:type="character" w:customStyle="1" w:styleId="31">
    <w:name w:val="WW8Num2z0"/>
    <w:uiPriority w:val="0"/>
    <w:rPr>
      <w:rFonts w:ascii="Times New Roman" w:hAnsi="Times New Roman" w:cs="Times New Roman"/>
      <w:sz w:val="24"/>
      <w:szCs w:val="22"/>
    </w:rPr>
  </w:style>
  <w:style w:type="character" w:customStyle="1" w:styleId="32">
    <w:name w:val="WW8Num2z1"/>
    <w:uiPriority w:val="0"/>
    <w:rPr>
      <w:rFonts w:ascii="Times New Roman" w:hAnsi="Times New Roman" w:cs="Times New Roman"/>
      <w:color w:val="000000"/>
      <w:sz w:val="24"/>
      <w:szCs w:val="22"/>
    </w:rPr>
  </w:style>
  <w:style w:type="character" w:customStyle="1" w:styleId="33">
    <w:name w:val="WW8Num2z2"/>
    <w:qFormat/>
    <w:uiPriority w:val="0"/>
  </w:style>
  <w:style w:type="character" w:customStyle="1" w:styleId="34">
    <w:name w:val="WW8Num2z3"/>
    <w:qFormat/>
    <w:uiPriority w:val="0"/>
  </w:style>
  <w:style w:type="character" w:customStyle="1" w:styleId="35">
    <w:name w:val="WW8Num2z4"/>
    <w:uiPriority w:val="0"/>
  </w:style>
  <w:style w:type="character" w:customStyle="1" w:styleId="36">
    <w:name w:val="WW8Num2z5"/>
    <w:qFormat/>
    <w:uiPriority w:val="0"/>
  </w:style>
  <w:style w:type="character" w:customStyle="1" w:styleId="37">
    <w:name w:val="WW8Num2z6"/>
    <w:uiPriority w:val="0"/>
  </w:style>
  <w:style w:type="character" w:customStyle="1" w:styleId="38">
    <w:name w:val="WW8Num2z7"/>
    <w:uiPriority w:val="0"/>
  </w:style>
  <w:style w:type="character" w:customStyle="1" w:styleId="39">
    <w:name w:val="WW8Num2z8"/>
    <w:uiPriority w:val="0"/>
  </w:style>
  <w:style w:type="character" w:customStyle="1" w:styleId="40">
    <w:name w:val="Domyślna czcionka akapitu2"/>
    <w:qFormat/>
    <w:uiPriority w:val="0"/>
  </w:style>
  <w:style w:type="character" w:customStyle="1" w:styleId="41">
    <w:name w:val="WW8Num3z0"/>
    <w:uiPriority w:val="0"/>
    <w:rPr>
      <w:rFonts w:ascii="Bookman Old Style" w:hAnsi="Bookman Old Style" w:cs="Bookman Old Style"/>
      <w:b/>
      <w:sz w:val="22"/>
    </w:rPr>
  </w:style>
  <w:style w:type="character" w:customStyle="1" w:styleId="42">
    <w:name w:val="WW8Num3z1"/>
    <w:uiPriority w:val="0"/>
  </w:style>
  <w:style w:type="character" w:customStyle="1" w:styleId="43">
    <w:name w:val="WW8Num3z2"/>
    <w:qFormat/>
    <w:uiPriority w:val="0"/>
  </w:style>
  <w:style w:type="character" w:customStyle="1" w:styleId="44">
    <w:name w:val="WW8Num3z3"/>
    <w:qFormat/>
    <w:uiPriority w:val="0"/>
  </w:style>
  <w:style w:type="character" w:customStyle="1" w:styleId="45">
    <w:name w:val="WW8Num3z4"/>
    <w:qFormat/>
    <w:uiPriority w:val="0"/>
  </w:style>
  <w:style w:type="character" w:customStyle="1" w:styleId="46">
    <w:name w:val="WW8Num3z5"/>
    <w:uiPriority w:val="0"/>
  </w:style>
  <w:style w:type="character" w:customStyle="1" w:styleId="47">
    <w:name w:val="WW8Num3z6"/>
    <w:qFormat/>
    <w:uiPriority w:val="0"/>
  </w:style>
  <w:style w:type="character" w:customStyle="1" w:styleId="48">
    <w:name w:val="WW8Num3z7"/>
    <w:uiPriority w:val="0"/>
  </w:style>
  <w:style w:type="character" w:customStyle="1" w:styleId="49">
    <w:name w:val="WW8Num3z8"/>
    <w:qFormat/>
    <w:uiPriority w:val="0"/>
  </w:style>
  <w:style w:type="character" w:customStyle="1" w:styleId="50">
    <w:name w:val="WW8Num4z0"/>
    <w:qFormat/>
    <w:uiPriority w:val="0"/>
  </w:style>
  <w:style w:type="character" w:customStyle="1" w:styleId="51">
    <w:name w:val="WW8Num4z1"/>
    <w:uiPriority w:val="0"/>
  </w:style>
  <w:style w:type="character" w:customStyle="1" w:styleId="52">
    <w:name w:val="WW8Num4z2"/>
    <w:qFormat/>
    <w:uiPriority w:val="0"/>
  </w:style>
  <w:style w:type="character" w:customStyle="1" w:styleId="53">
    <w:name w:val="WW8Num4z3"/>
    <w:uiPriority w:val="0"/>
  </w:style>
  <w:style w:type="character" w:customStyle="1" w:styleId="54">
    <w:name w:val="WW8Num4z4"/>
    <w:qFormat/>
    <w:uiPriority w:val="0"/>
  </w:style>
  <w:style w:type="character" w:customStyle="1" w:styleId="55">
    <w:name w:val="WW8Num4z5"/>
    <w:qFormat/>
    <w:uiPriority w:val="0"/>
  </w:style>
  <w:style w:type="character" w:customStyle="1" w:styleId="56">
    <w:name w:val="WW8Num4z6"/>
    <w:qFormat/>
    <w:uiPriority w:val="0"/>
  </w:style>
  <w:style w:type="character" w:customStyle="1" w:styleId="57">
    <w:name w:val="WW8Num4z7"/>
    <w:qFormat/>
    <w:uiPriority w:val="0"/>
  </w:style>
  <w:style w:type="character" w:customStyle="1" w:styleId="58">
    <w:name w:val="WW8Num4z8"/>
    <w:qFormat/>
    <w:uiPriority w:val="0"/>
  </w:style>
  <w:style w:type="character" w:customStyle="1" w:styleId="59">
    <w:name w:val="WW8Num5z0"/>
    <w:qFormat/>
    <w:uiPriority w:val="0"/>
  </w:style>
  <w:style w:type="character" w:customStyle="1" w:styleId="60">
    <w:name w:val="WW8Num5z1"/>
    <w:qFormat/>
    <w:uiPriority w:val="0"/>
  </w:style>
  <w:style w:type="character" w:customStyle="1" w:styleId="61">
    <w:name w:val="WW8Num5z2"/>
    <w:qFormat/>
    <w:uiPriority w:val="0"/>
  </w:style>
  <w:style w:type="character" w:customStyle="1" w:styleId="62">
    <w:name w:val="WW8Num5z3"/>
    <w:qFormat/>
    <w:uiPriority w:val="0"/>
  </w:style>
  <w:style w:type="character" w:customStyle="1" w:styleId="63">
    <w:name w:val="WW8Num5z4"/>
    <w:qFormat/>
    <w:uiPriority w:val="0"/>
  </w:style>
  <w:style w:type="character" w:customStyle="1" w:styleId="64">
    <w:name w:val="WW8Num5z5"/>
    <w:qFormat/>
    <w:uiPriority w:val="0"/>
  </w:style>
  <w:style w:type="character" w:customStyle="1" w:styleId="65">
    <w:name w:val="WW8Num5z6"/>
    <w:qFormat/>
    <w:uiPriority w:val="0"/>
  </w:style>
  <w:style w:type="character" w:customStyle="1" w:styleId="66">
    <w:name w:val="WW8Num5z7"/>
    <w:qFormat/>
    <w:uiPriority w:val="0"/>
  </w:style>
  <w:style w:type="character" w:customStyle="1" w:styleId="67">
    <w:name w:val="WW8Num5z8"/>
    <w:qFormat/>
    <w:uiPriority w:val="0"/>
  </w:style>
  <w:style w:type="character" w:customStyle="1" w:styleId="68">
    <w:name w:val="WW8Num6z0"/>
    <w:qFormat/>
    <w:uiPriority w:val="0"/>
  </w:style>
  <w:style w:type="character" w:customStyle="1" w:styleId="69">
    <w:name w:val="WW8Num6z1"/>
    <w:qFormat/>
    <w:uiPriority w:val="0"/>
  </w:style>
  <w:style w:type="character" w:customStyle="1" w:styleId="70">
    <w:name w:val="WW8Num6z2"/>
    <w:qFormat/>
    <w:uiPriority w:val="0"/>
  </w:style>
  <w:style w:type="character" w:customStyle="1" w:styleId="71">
    <w:name w:val="WW8Num6z3"/>
    <w:qFormat/>
    <w:uiPriority w:val="0"/>
  </w:style>
  <w:style w:type="character" w:customStyle="1" w:styleId="72">
    <w:name w:val="WW8Num6z4"/>
    <w:qFormat/>
    <w:uiPriority w:val="0"/>
  </w:style>
  <w:style w:type="character" w:customStyle="1" w:styleId="73">
    <w:name w:val="WW8Num6z5"/>
    <w:qFormat/>
    <w:uiPriority w:val="0"/>
  </w:style>
  <w:style w:type="character" w:customStyle="1" w:styleId="74">
    <w:name w:val="WW8Num6z6"/>
    <w:qFormat/>
    <w:uiPriority w:val="0"/>
  </w:style>
  <w:style w:type="character" w:customStyle="1" w:styleId="75">
    <w:name w:val="WW8Num6z7"/>
    <w:qFormat/>
    <w:uiPriority w:val="0"/>
  </w:style>
  <w:style w:type="character" w:customStyle="1" w:styleId="76">
    <w:name w:val="WW8Num6z8"/>
    <w:qFormat/>
    <w:uiPriority w:val="0"/>
  </w:style>
  <w:style w:type="character" w:customStyle="1" w:styleId="77">
    <w:name w:val="WW8Num7z0"/>
    <w:qFormat/>
    <w:uiPriority w:val="0"/>
  </w:style>
  <w:style w:type="character" w:customStyle="1" w:styleId="78">
    <w:name w:val="WW8Num7z1"/>
    <w:qFormat/>
    <w:uiPriority w:val="0"/>
  </w:style>
  <w:style w:type="character" w:customStyle="1" w:styleId="79">
    <w:name w:val="WW8Num7z2"/>
    <w:qFormat/>
    <w:uiPriority w:val="0"/>
  </w:style>
  <w:style w:type="character" w:customStyle="1" w:styleId="80">
    <w:name w:val="WW8Num7z3"/>
    <w:qFormat/>
    <w:uiPriority w:val="0"/>
  </w:style>
  <w:style w:type="character" w:customStyle="1" w:styleId="81">
    <w:name w:val="WW8Num7z4"/>
    <w:qFormat/>
    <w:uiPriority w:val="0"/>
  </w:style>
  <w:style w:type="character" w:customStyle="1" w:styleId="82">
    <w:name w:val="WW8Num7z5"/>
    <w:uiPriority w:val="0"/>
  </w:style>
  <w:style w:type="character" w:customStyle="1" w:styleId="83">
    <w:name w:val="WW8Num7z6"/>
    <w:uiPriority w:val="0"/>
  </w:style>
  <w:style w:type="character" w:customStyle="1" w:styleId="84">
    <w:name w:val="WW8Num7z7"/>
    <w:qFormat/>
    <w:uiPriority w:val="0"/>
  </w:style>
  <w:style w:type="character" w:customStyle="1" w:styleId="85">
    <w:name w:val="WW8Num7z8"/>
    <w:qFormat/>
    <w:uiPriority w:val="0"/>
  </w:style>
  <w:style w:type="character" w:customStyle="1" w:styleId="86">
    <w:name w:val="WW8Num8z0"/>
    <w:qFormat/>
    <w:uiPriority w:val="0"/>
  </w:style>
  <w:style w:type="character" w:customStyle="1" w:styleId="87">
    <w:name w:val="WW8Num8z1"/>
    <w:uiPriority w:val="0"/>
  </w:style>
  <w:style w:type="character" w:customStyle="1" w:styleId="88">
    <w:name w:val="WW8Num8z2"/>
    <w:qFormat/>
    <w:uiPriority w:val="0"/>
  </w:style>
  <w:style w:type="character" w:customStyle="1" w:styleId="89">
    <w:name w:val="WW8Num8z3"/>
    <w:qFormat/>
    <w:uiPriority w:val="0"/>
  </w:style>
  <w:style w:type="character" w:customStyle="1" w:styleId="90">
    <w:name w:val="WW8Num8z4"/>
    <w:qFormat/>
    <w:uiPriority w:val="0"/>
  </w:style>
  <w:style w:type="character" w:customStyle="1" w:styleId="91">
    <w:name w:val="WW8Num8z5"/>
    <w:qFormat/>
    <w:uiPriority w:val="0"/>
  </w:style>
  <w:style w:type="character" w:customStyle="1" w:styleId="92">
    <w:name w:val="WW8Num8z6"/>
    <w:qFormat/>
    <w:uiPriority w:val="0"/>
  </w:style>
  <w:style w:type="character" w:customStyle="1" w:styleId="93">
    <w:name w:val="WW8Num8z7"/>
    <w:qFormat/>
    <w:uiPriority w:val="0"/>
  </w:style>
  <w:style w:type="character" w:customStyle="1" w:styleId="94">
    <w:name w:val="WW8Num8z8"/>
    <w:qFormat/>
    <w:uiPriority w:val="0"/>
  </w:style>
  <w:style w:type="character" w:customStyle="1" w:styleId="95">
    <w:name w:val="WW8Num9z0"/>
    <w:uiPriority w:val="0"/>
  </w:style>
  <w:style w:type="character" w:customStyle="1" w:styleId="96">
    <w:name w:val="WW8Num9z1"/>
    <w:qFormat/>
    <w:uiPriority w:val="0"/>
  </w:style>
  <w:style w:type="character" w:customStyle="1" w:styleId="97">
    <w:name w:val="WW8Num9z2"/>
    <w:qFormat/>
    <w:uiPriority w:val="0"/>
  </w:style>
  <w:style w:type="character" w:customStyle="1" w:styleId="98">
    <w:name w:val="WW8Num9z3"/>
    <w:qFormat/>
    <w:uiPriority w:val="0"/>
  </w:style>
  <w:style w:type="character" w:customStyle="1" w:styleId="99">
    <w:name w:val="WW8Num9z4"/>
    <w:qFormat/>
    <w:uiPriority w:val="0"/>
  </w:style>
  <w:style w:type="character" w:customStyle="1" w:styleId="100">
    <w:name w:val="WW8Num9z5"/>
    <w:qFormat/>
    <w:uiPriority w:val="0"/>
  </w:style>
  <w:style w:type="character" w:customStyle="1" w:styleId="101">
    <w:name w:val="WW8Num9z6"/>
    <w:qFormat/>
    <w:uiPriority w:val="0"/>
  </w:style>
  <w:style w:type="character" w:customStyle="1" w:styleId="102">
    <w:name w:val="WW8Num9z7"/>
    <w:qFormat/>
    <w:uiPriority w:val="0"/>
  </w:style>
  <w:style w:type="character" w:customStyle="1" w:styleId="103">
    <w:name w:val="WW8Num9z8"/>
    <w:qFormat/>
    <w:uiPriority w:val="0"/>
  </w:style>
  <w:style w:type="character" w:customStyle="1" w:styleId="104">
    <w:name w:val="WW8Num10z0"/>
    <w:qFormat/>
    <w:uiPriority w:val="0"/>
  </w:style>
  <w:style w:type="character" w:customStyle="1" w:styleId="105">
    <w:name w:val="WW8Num10z1"/>
    <w:qFormat/>
    <w:uiPriority w:val="0"/>
  </w:style>
  <w:style w:type="character" w:customStyle="1" w:styleId="106">
    <w:name w:val="WW8Num10z2"/>
    <w:qFormat/>
    <w:uiPriority w:val="0"/>
  </w:style>
  <w:style w:type="character" w:customStyle="1" w:styleId="107">
    <w:name w:val="WW8Num10z3"/>
    <w:qFormat/>
    <w:uiPriority w:val="0"/>
  </w:style>
  <w:style w:type="character" w:customStyle="1" w:styleId="108">
    <w:name w:val="WW8Num10z4"/>
    <w:qFormat/>
    <w:uiPriority w:val="0"/>
  </w:style>
  <w:style w:type="character" w:customStyle="1" w:styleId="109">
    <w:name w:val="WW8Num10z5"/>
    <w:qFormat/>
    <w:uiPriority w:val="0"/>
  </w:style>
  <w:style w:type="character" w:customStyle="1" w:styleId="110">
    <w:name w:val="WW8Num10z6"/>
    <w:qFormat/>
    <w:uiPriority w:val="0"/>
  </w:style>
  <w:style w:type="character" w:customStyle="1" w:styleId="111">
    <w:name w:val="WW8Num10z7"/>
    <w:qFormat/>
    <w:uiPriority w:val="0"/>
  </w:style>
  <w:style w:type="character" w:customStyle="1" w:styleId="112">
    <w:name w:val="WW8Num10z8"/>
    <w:qFormat/>
    <w:uiPriority w:val="0"/>
  </w:style>
  <w:style w:type="character" w:customStyle="1" w:styleId="113">
    <w:name w:val="Nagłówek Znak"/>
    <w:uiPriority w:val="0"/>
    <w:rPr>
      <w:sz w:val="24"/>
      <w:szCs w:val="24"/>
      <w:lang w:val="pl-PL" w:bidi="ar-SA"/>
    </w:rPr>
  </w:style>
  <w:style w:type="character" w:customStyle="1" w:styleId="114">
    <w:name w:val="Stopka Znak"/>
    <w:qFormat/>
    <w:uiPriority w:val="0"/>
    <w:rPr>
      <w:sz w:val="24"/>
      <w:szCs w:val="24"/>
      <w:lang w:val="pl-PL" w:bidi="ar-SA"/>
    </w:rPr>
  </w:style>
  <w:style w:type="character" w:customStyle="1" w:styleId="115">
    <w:name w:val="Tekst podstawowy wcięty Znak"/>
    <w:qFormat/>
    <w:uiPriority w:val="0"/>
    <w:rPr>
      <w:sz w:val="24"/>
      <w:szCs w:val="24"/>
      <w:lang w:val="pl-PL" w:bidi="ar-SA"/>
    </w:rPr>
  </w:style>
  <w:style w:type="character" w:customStyle="1" w:styleId="116">
    <w:name w:val="Znaki przypisów końcowych"/>
    <w:uiPriority w:val="0"/>
    <w:rPr>
      <w:vertAlign w:val="superscript"/>
    </w:rPr>
  </w:style>
  <w:style w:type="character" w:customStyle="1" w:styleId="117">
    <w:name w:val="Znaki przypisów dolnych"/>
    <w:qFormat/>
    <w:uiPriority w:val="0"/>
    <w:rPr>
      <w:vertAlign w:val="superscript"/>
    </w:rPr>
  </w:style>
  <w:style w:type="character" w:customStyle="1" w:styleId="118">
    <w:name w:val="WW-Znaki przypisów dolnych"/>
    <w:qFormat/>
    <w:uiPriority w:val="0"/>
  </w:style>
  <w:style w:type="character" w:customStyle="1" w:styleId="119">
    <w:name w:val="Odwołanie przypisu końcowego1"/>
    <w:uiPriority w:val="0"/>
    <w:rPr>
      <w:vertAlign w:val="superscript"/>
    </w:rPr>
  </w:style>
  <w:style w:type="character" w:customStyle="1" w:styleId="120">
    <w:name w:val="Odwołanie przypisu dolnego1"/>
    <w:qFormat/>
    <w:uiPriority w:val="0"/>
    <w:rPr>
      <w:vertAlign w:val="superscript"/>
    </w:rPr>
  </w:style>
  <w:style w:type="character" w:customStyle="1" w:styleId="121">
    <w:name w:val="Nagłówek 1 Znak"/>
    <w:qFormat/>
    <w:uiPriority w:val="0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customStyle="1" w:styleId="122">
    <w:name w:val="Temat komentarza Znak"/>
    <w:qFormat/>
    <w:uiPriority w:val="0"/>
    <w:rPr>
      <w:b/>
      <w:bCs/>
    </w:rPr>
  </w:style>
  <w:style w:type="character" w:customStyle="1" w:styleId="123">
    <w:name w:val="Tekst komentarza Znak"/>
    <w:basedOn w:val="21"/>
    <w:qFormat/>
    <w:uiPriority w:val="0"/>
  </w:style>
  <w:style w:type="character" w:customStyle="1" w:styleId="124">
    <w:name w:val="Odwołanie do komentarza1"/>
    <w:qFormat/>
    <w:uiPriority w:val="0"/>
    <w:rPr>
      <w:sz w:val="16"/>
      <w:szCs w:val="16"/>
    </w:rPr>
  </w:style>
  <w:style w:type="character" w:customStyle="1" w:styleId="125">
    <w:name w:val="Font Style29"/>
    <w:qFormat/>
    <w:uiPriority w:val="0"/>
    <w:rPr>
      <w:rFonts w:ascii="Arial" w:hAnsi="Arial" w:cs="Arial"/>
      <w:sz w:val="20"/>
      <w:szCs w:val="20"/>
    </w:rPr>
  </w:style>
  <w:style w:type="character" w:customStyle="1" w:styleId="126">
    <w:name w:val="WW8Num11z8"/>
    <w:qFormat/>
    <w:uiPriority w:val="0"/>
  </w:style>
  <w:style w:type="character" w:customStyle="1" w:styleId="127">
    <w:name w:val="WW8Num11z7"/>
    <w:qFormat/>
    <w:uiPriority w:val="0"/>
  </w:style>
  <w:style w:type="character" w:customStyle="1" w:styleId="128">
    <w:name w:val="WW8Num11z6"/>
    <w:qFormat/>
    <w:uiPriority w:val="0"/>
  </w:style>
  <w:style w:type="character" w:customStyle="1" w:styleId="129">
    <w:name w:val="WW8Num11z5"/>
    <w:qFormat/>
    <w:uiPriority w:val="0"/>
  </w:style>
  <w:style w:type="character" w:customStyle="1" w:styleId="130">
    <w:name w:val="WW8Num11z4"/>
    <w:qFormat/>
    <w:uiPriority w:val="0"/>
  </w:style>
  <w:style w:type="character" w:customStyle="1" w:styleId="131">
    <w:name w:val="WW8Num11z3"/>
    <w:qFormat/>
    <w:uiPriority w:val="0"/>
  </w:style>
  <w:style w:type="character" w:customStyle="1" w:styleId="132">
    <w:name w:val="WW8Num11z2"/>
    <w:qFormat/>
    <w:uiPriority w:val="0"/>
  </w:style>
  <w:style w:type="character" w:customStyle="1" w:styleId="133">
    <w:name w:val="WW8Num11z1"/>
    <w:qFormat/>
    <w:uiPriority w:val="0"/>
  </w:style>
  <w:style w:type="character" w:customStyle="1" w:styleId="134">
    <w:name w:val="WW8Num11z0"/>
    <w:qFormat/>
    <w:uiPriority w:val="0"/>
  </w:style>
  <w:style w:type="paragraph" w:customStyle="1" w:styleId="135">
    <w:name w:val="Nagłówek2"/>
    <w:basedOn w:val="1"/>
    <w:next w:val="8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136">
    <w:name w:val="Indeks"/>
    <w:basedOn w:val="1"/>
    <w:qFormat/>
    <w:uiPriority w:val="0"/>
    <w:pPr>
      <w:suppressLineNumbers/>
    </w:pPr>
    <w:rPr>
      <w:rFonts w:cs="Arial"/>
    </w:rPr>
  </w:style>
  <w:style w:type="paragraph" w:customStyle="1" w:styleId="137">
    <w:name w:val="Nagłówek1"/>
    <w:basedOn w:val="1"/>
    <w:next w:val="8"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138">
    <w:name w:val="Legenda1"/>
    <w:basedOn w:val="1"/>
    <w:uiPriority w:val="0"/>
    <w:pPr>
      <w:suppressLineNumbers/>
      <w:spacing w:before="120" w:after="120"/>
    </w:pPr>
    <w:rPr>
      <w:rFonts w:cs="Arial"/>
      <w:i/>
      <w:iCs/>
    </w:rPr>
  </w:style>
  <w:style w:type="paragraph" w:customStyle="1" w:styleId="139">
    <w:name w:val="Główka i stopka"/>
    <w:basedOn w:val="1"/>
    <w:qFormat/>
    <w:uiPriority w:val="0"/>
    <w:pPr>
      <w:suppressLineNumbers/>
      <w:tabs>
        <w:tab w:val="center" w:pos="4819"/>
        <w:tab w:val="right" w:pos="9638"/>
      </w:tabs>
    </w:pPr>
  </w:style>
  <w:style w:type="paragraph" w:customStyle="1" w:styleId="140">
    <w:name w:val="Nagłówek strony"/>
    <w:qFormat/>
    <w:uiPriority w:val="0"/>
    <w:pPr>
      <w:tabs>
        <w:tab w:val="center" w:pos="4536"/>
        <w:tab w:val="right" w:pos="9072"/>
      </w:tabs>
      <w:suppressAutoHyphens/>
    </w:pPr>
    <w:rPr>
      <w:rFonts w:ascii="Times New Roman" w:hAnsi="Times New Roman" w:eastAsia="Times New Roman" w:cs="Times New Roman"/>
      <w:kern w:val="2"/>
      <w:lang w:val="pl-PL" w:eastAsia="zh-CN" w:bidi="ar-SA"/>
    </w:rPr>
  </w:style>
  <w:style w:type="paragraph" w:customStyle="1" w:styleId="141">
    <w:name w:val="Zawartość tabeli"/>
    <w:basedOn w:val="1"/>
    <w:qFormat/>
    <w:uiPriority w:val="0"/>
    <w:pPr>
      <w:suppressLineNumbers/>
    </w:pPr>
  </w:style>
  <w:style w:type="paragraph" w:customStyle="1" w:styleId="142">
    <w:name w:val="Nagłówek tabeli"/>
    <w:basedOn w:val="141"/>
    <w:uiPriority w:val="0"/>
    <w:pPr>
      <w:jc w:val="center"/>
    </w:pPr>
    <w:rPr>
      <w:b/>
      <w:bCs/>
    </w:rPr>
  </w:style>
  <w:style w:type="paragraph" w:customStyle="1" w:styleId="143">
    <w:name w:val="Zawartość ramki"/>
    <w:basedOn w:val="1"/>
    <w:uiPriority w:val="0"/>
  </w:style>
  <w:style w:type="paragraph" w:customStyle="1" w:styleId="144">
    <w:name w:val="ART(§) – art. ustawy (§ np. rozporządzenia)"/>
    <w:uiPriority w:val="0"/>
    <w:pPr>
      <w:suppressAutoHyphens/>
      <w:autoSpaceDE w:val="0"/>
      <w:spacing w:before="120" w:line="360" w:lineRule="auto"/>
      <w:ind w:firstLine="510"/>
      <w:jc w:val="both"/>
    </w:pPr>
    <w:rPr>
      <w:rFonts w:ascii="Times" w:hAnsi="Times" w:eastAsia="Times New Roman" w:cs="Arial"/>
      <w:kern w:val="2"/>
      <w:sz w:val="24"/>
      <w:lang w:val="pl-PL" w:eastAsia="zh-CN" w:bidi="ar-SA"/>
    </w:rPr>
  </w:style>
  <w:style w:type="paragraph" w:customStyle="1" w:styleId="145">
    <w:name w:val="UST(§) – ust. (§ np. kodeksu)"/>
    <w:basedOn w:val="144"/>
    <w:uiPriority w:val="0"/>
    <w:pPr>
      <w:spacing w:before="0"/>
    </w:pPr>
    <w:rPr>
      <w:bCs/>
    </w:rPr>
  </w:style>
  <w:style w:type="paragraph" w:customStyle="1" w:styleId="146">
    <w:name w:val="Default"/>
    <w:uiPriority w:val="0"/>
    <w:pPr>
      <w:suppressAutoHyphens/>
      <w:autoSpaceDE w:val="0"/>
    </w:pPr>
    <w:rPr>
      <w:rFonts w:ascii="Arial" w:hAnsi="Arial" w:eastAsia="Times New Roman" w:cs="Arial"/>
      <w:color w:val="000000"/>
      <w:kern w:val="2"/>
      <w:sz w:val="24"/>
      <w:szCs w:val="24"/>
      <w:lang w:val="pl-PL" w:eastAsia="zh-CN" w:bidi="ar-SA"/>
    </w:rPr>
  </w:style>
  <w:style w:type="paragraph" w:customStyle="1" w:styleId="147">
    <w:name w:val="Mapa dokumentu1"/>
    <w:basedOn w:val="1"/>
    <w:uiPriority w:val="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48">
    <w:name w:val="Style16"/>
    <w:basedOn w:val="1"/>
    <w:uiPriority w:val="0"/>
    <w:pPr>
      <w:widowControl w:val="0"/>
      <w:autoSpaceDE w:val="0"/>
      <w:spacing w:line="394" w:lineRule="exact"/>
      <w:ind w:hanging="355"/>
    </w:pPr>
    <w:rPr>
      <w:rFonts w:ascii="Arial" w:hAnsi="Arial" w:cs="Arial"/>
    </w:rPr>
  </w:style>
  <w:style w:type="paragraph" w:customStyle="1" w:styleId="149">
    <w:name w:val="Tekst podstawowy 21"/>
    <w:basedOn w:val="1"/>
    <w:uiPriority w:val="0"/>
    <w:pPr>
      <w:spacing w:after="120" w:line="480" w:lineRule="auto"/>
    </w:pPr>
  </w:style>
  <w:style w:type="paragraph" w:customStyle="1" w:styleId="150">
    <w:name w:val="Tekst podstawowy 31"/>
    <w:basedOn w:val="1"/>
    <w:uiPriority w:val="0"/>
    <w:pPr>
      <w:spacing w:after="120"/>
    </w:pPr>
    <w:rPr>
      <w:sz w:val="16"/>
      <w:szCs w:val="16"/>
    </w:rPr>
  </w:style>
  <w:style w:type="paragraph" w:customStyle="1" w:styleId="151">
    <w:name w:val="Tekst podstawowy wcięty 31"/>
    <w:basedOn w:val="1"/>
    <w:uiPriority w:val="0"/>
    <w:pPr>
      <w:spacing w:line="360" w:lineRule="auto"/>
      <w:ind w:left="284" w:hanging="284"/>
      <w:jc w:val="both"/>
    </w:pPr>
    <w:rPr>
      <w:rFonts w:ascii="Arial" w:hAnsi="Arial" w:cs="Arial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5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theme" Target="theme/theme1.xml"/><Relationship Id="rId12" Type="http://schemas.openxmlformats.org/officeDocument/2006/relationships/footer" Target="footer5.xml"/><Relationship Id="rId11" Type="http://schemas.openxmlformats.org/officeDocument/2006/relationships/footer" Target="footer4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29</Pages>
  <Words>5797</Words>
  <Characters>34784</Characters>
  <Lines>289</Lines>
  <Paragraphs>80</Paragraphs>
  <TotalTime>0</TotalTime>
  <ScaleCrop>false</ScaleCrop>
  <LinksUpToDate>false</LinksUpToDate>
  <CharactersWithSpaces>40501</CharactersWithSpaces>
  <Application>WPS Office_11.2.0.10311_F1E327BC-269C-435d-A152-05C5408002CA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2020-12-22T07:30:00Z</dcterms:created>
  <dc:creator>MNajduch</dc:creator>
  <cp:lastModifiedBy>ELCIA</cp:lastModifiedBy>
  <cp:lastPrinted>1995-11-22T01:41:00Z</cp:lastPrinted>
  <dcterms:modified xsi:type="dcterms:W3CDTF">2022-02-03T17:55:00Z</dcterms:modified>
  <dc:title>Przykładowa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1045-11.2.0.10311</vt:lpwstr>
  </property>
  <property fmtid="{D5CDD505-2E9C-101B-9397-08002B2CF9AE}" pid="3" name="ICV">
    <vt:lpwstr>2C1357D073934960A77C7A3EB36D6850</vt:lpwstr>
  </property>
</Properties>
</file>