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3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>RANEK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7.00 – 8.00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Schodzenie się dzieci do przedszkola, przebywanie wszystkich w jednej z sal.  Zabawy dowolne służące realizacji pomysłów wszystkich przybyłych dzieci.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8.00 - 8.20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Zabawy integrujące grupę; zajęcia w zespołach i indywidualne inspirowane przez nauczyciela i swobodne w kącikach zainteresowań; praca z zespołem dzieci lub indywidualna; działania wspomagające rozwój dziecka; ćwiczenia ogólnorozwojowe (np.: rozwijające percepcję wzrokową i słuchową, grafomotorykę); prowadzenie obserwacji; , tworzenie okazji do wymiany informacji, rozmowy indywidualne z dziećmi;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eastAsia="Calibri" w:cs="WarnockPro-Regular"/>
          <w:sz w:val="28"/>
          <w:szCs w:val="28"/>
          <w:lang w:eastAsia="en-US"/>
        </w:rPr>
      </w:pPr>
      <w:r>
        <w:rPr>
          <w:rFonts w:ascii="Georgia" w:hAnsi="Georgia" w:cs="Arial"/>
          <w:b/>
          <w:color w:val="002060"/>
          <w:sz w:val="28"/>
          <w:szCs w:val="28"/>
        </w:rPr>
        <w:t>8.20 - 8.30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Zabawy i ćwiczenia poranne; projektowanie, organizowanie ćwiczeń przez dzieci do wybranej sekwencji melodycznej,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8.30 – 8.40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Przygotowanie do śniadania ;czynności samoobsługowe; pełnienie dyżurów;</w:t>
      </w:r>
    </w:p>
    <w:p>
      <w:pPr>
        <w:spacing w:line="360" w:lineRule="auto"/>
        <w:rPr>
          <w:rFonts w:ascii="Georgia" w:hAnsi="Georgia" w:eastAsiaTheme="minorHAnsi" w:cstheme="minorBidi"/>
          <w:b/>
          <w:sz w:val="28"/>
          <w:szCs w:val="28"/>
          <w:lang w:eastAsia="en-US"/>
        </w:rPr>
      </w:pPr>
      <w:r>
        <w:rPr>
          <w:rFonts w:ascii="Georgia" w:hAnsi="Georgia" w:cs="Arial"/>
          <w:b/>
          <w:color w:val="002060"/>
          <w:sz w:val="28"/>
          <w:szCs w:val="28"/>
        </w:rPr>
        <w:t>8.40- 9.00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Śniadanie.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eastAsia="Calibri" w:cs="WarnockPro-Regular"/>
          <w:sz w:val="28"/>
          <w:szCs w:val="28"/>
          <w:lang w:eastAsia="en-US"/>
        </w:rPr>
      </w:pPr>
      <w:r>
        <w:rPr>
          <w:rFonts w:ascii="Georgia" w:hAnsi="Georgia" w:eastAsia="Calibri" w:cs="WarnockPro-Bold"/>
          <w:b/>
          <w:bCs/>
          <w:color w:val="002060"/>
          <w:sz w:val="28"/>
          <w:szCs w:val="28"/>
        </w:rPr>
        <w:t>9.00-10.15</w:t>
      </w:r>
      <w:r>
        <w:rPr>
          <w:rFonts w:ascii="Georgia" w:hAnsi="Georgia" w:eastAsia="Calibri" w:cs="WarnockPro-Regular"/>
          <w:color w:val="002060"/>
          <w:sz w:val="28"/>
          <w:szCs w:val="28"/>
          <w:lang w:eastAsia="en-US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Realizacja zadań edukacyjnych zgodne z podstawą programowa, poprzez zajęcia z całą grupą, zespołowe i indywidualne; zajęcia </w:t>
      </w:r>
      <w:r>
        <w:rPr>
          <w:rFonts w:hint="default" w:ascii="Georgia" w:hAnsi="Georgia" w:cs="Arial"/>
          <w:sz w:val="28"/>
          <w:szCs w:val="28"/>
          <w:lang w:val="pl-PL"/>
        </w:rPr>
        <w:t xml:space="preserve"> z języka angielskiego </w:t>
      </w:r>
      <w:r>
        <w:rPr>
          <w:rFonts w:ascii="Georgia" w:hAnsi="Georgia" w:cs="Arial"/>
          <w:sz w:val="28"/>
          <w:szCs w:val="28"/>
        </w:rPr>
        <w:t>.</w:t>
      </w:r>
    </w:p>
    <w:p>
      <w:pPr>
        <w:spacing w:line="360" w:lineRule="auto"/>
        <w:outlineLvl w:val="3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</w:p>
    <w:p>
      <w:pPr>
        <w:spacing w:line="360" w:lineRule="auto"/>
        <w:outlineLvl w:val="3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>ZAJĘCIA PLANOWE</w:t>
      </w:r>
    </w:p>
    <w:p>
      <w:pPr>
        <w:spacing w:line="360" w:lineRule="auto"/>
        <w:outlineLvl w:val="4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>Zajęcia dla całej grupy: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zajęcia wprowadzające w wybraną tematykę wszystkie dzieci; podstawowym celem jest zapoznanie dzieci z określonymi obszarami wiedzy; wzbudzenie odpowiednio wysokiego poziomu zainteresowania będzie prowadziło do przetwarzania informacji podczas działań indywidualnych.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zajęcia doskonalące umiejętności dzieci: prowadzone - w zależności od potrzeb i możliwości dzieci; zadania stanowią kontynuację rozpoczętego procesu uczenia się; koncentrują się na przetwarzaniu wiedzy , nabywaniu , doskonaleniu umiejętności dzieci.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zajęcia w kącikach zainteresowań, prowadzone w zależności od potrzeb, i możliwości dzieci - realizowane w ciągu dnia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sytuacje edukacyjne - zajęcia ze wsparciem nauczyciela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karty zadaniowe stanowiące podstawową dokumentację świadczącą o rozwoju dziecka (projektowane karty uwzględniają indywidualny rozwój dziecka), samodzielna praca dziecka ze wsparciem nauczyciela;</w:t>
      </w:r>
    </w:p>
    <w:p>
      <w:pPr>
        <w:numPr>
          <w:ilvl w:val="0"/>
          <w:numId w:val="1"/>
        </w:numPr>
        <w:spacing w:line="360" w:lineRule="auto"/>
        <w:ind w:left="25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zabawy z językiem  angielskim</w:t>
      </w:r>
    </w:p>
    <w:p>
      <w:pPr>
        <w:spacing w:line="360" w:lineRule="auto"/>
        <w:outlineLvl w:val="4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Aktywność twórcza dziecka o charakterze plastycznym, dramatycznym, ruchowym, muzycznym: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eastAsia="Calibri" w:cs="WarnockPro-Regular"/>
          <w:sz w:val="28"/>
          <w:szCs w:val="28"/>
          <w:lang w:eastAsia="en-US"/>
        </w:rPr>
      </w:pPr>
      <w:r>
        <w:rPr>
          <w:rFonts w:ascii="Georgia" w:hAnsi="Georgia" w:eastAsia="Calibri" w:cs="WarnockPro-Bold"/>
          <w:b/>
          <w:bCs/>
          <w:color w:val="002060"/>
          <w:sz w:val="28"/>
          <w:szCs w:val="28"/>
          <w:lang w:eastAsia="en-US"/>
        </w:rPr>
        <w:t xml:space="preserve">10.30-10.45 </w:t>
      </w:r>
      <w:r>
        <w:rPr>
          <w:rFonts w:ascii="Georgia" w:hAnsi="Georgia" w:eastAsia="Calibri" w:cs="WarnockPro-Regular"/>
          <w:color w:val="002060"/>
          <w:sz w:val="28"/>
          <w:szCs w:val="28"/>
        </w:rPr>
        <w:t xml:space="preserve"> </w:t>
      </w:r>
      <w:r>
        <w:rPr>
          <w:rFonts w:ascii="Georgia" w:hAnsi="Georgia" w:eastAsia="Calibri" w:cs="WarnockPro-Regular"/>
          <w:sz w:val="28"/>
          <w:szCs w:val="28"/>
        </w:rPr>
        <w:t>Witaminka</w:t>
      </w:r>
      <w:r>
        <w:rPr>
          <w:rFonts w:ascii="Georgia" w:hAnsi="Georgia" w:eastAsia="Calibri" w:cs="WarnockPro-Regular"/>
          <w:sz w:val="28"/>
          <w:szCs w:val="28"/>
          <w:lang w:eastAsia="en-US"/>
        </w:rPr>
        <w:t>. Spożywanie soków, owoców i warzyw.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10.45 - 11.45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Spacery, zabawy dowolne i organizowane  w ogrodzie przedszkolnym lub w sali ( przy niepogodzie);wycieczki; zabawy i gry sportowe oraz ćwiczenia kształtujące  postawę dziecka obserwacje przyrodnicze; obserwacje przyrodnicze, , prace gospodarcze, porządkowe, ogrodnicze; tworzenie okazji do obserwowania, eksperymentowania, odkrywania, podejmowanie zabaw badawczych, konstrukcyjno-- technicznych,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11.45- 12.00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Przygotowanie do obiadu ;czynności samoobsługowe; pełnienie dyżurów;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12.00 - 12.30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Obiad.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eastAsia="Calibri" w:cs="WarnockPro-Regular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12.30 - 14.00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/>
          <w:color w:val="002060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Profilaktyka stomatologiczna; o</w:t>
      </w:r>
      <w:r>
        <w:rPr>
          <w:rFonts w:ascii="Georgia" w:hAnsi="Georgia" w:cs="Arial"/>
          <w:sz w:val="28"/>
          <w:szCs w:val="28"/>
        </w:rPr>
        <w:t>dpoczynek po obiedzie, kwadrans na bajkę; słuchanie muzyki; czas na relaksacje; zajęcia ponadprogramowe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14.00 - 14.30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Przygotowanie do podwieczorku; czynności samoobsługowe; pełnienie dyżurów;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14.30 - 14.45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Podwieczorek</w:t>
      </w:r>
    </w:p>
    <w:p>
      <w:pPr>
        <w:spacing w:line="360" w:lineRule="auto"/>
        <w:outlineLvl w:val="3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</w:p>
    <w:p>
      <w:pPr>
        <w:spacing w:line="360" w:lineRule="auto"/>
        <w:outlineLvl w:val="3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>ZAJĘCIA POPOŁUDNIOWE</w:t>
      </w:r>
    </w:p>
    <w:p>
      <w:pPr>
        <w:autoSpaceDE w:val="0"/>
        <w:autoSpaceDN w:val="0"/>
        <w:adjustRightInd w:val="0"/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14.45 -16.00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Ćwiczenia indywidualne z dziećmi dostosowane do ich możliwości; słuchanie opowiadań nauczyciela na podstawie literatury dziecięcej (ew. słuchanie czytanych fragmentów książek); zabawy i gry dydaktyczne, stolikowe</w:t>
      </w:r>
      <w:r>
        <w:rPr>
          <w:rFonts w:hint="default" w:ascii="Georgia" w:hAnsi="Georgia" w:cs="Arial"/>
          <w:sz w:val="28"/>
          <w:szCs w:val="28"/>
          <w:lang w:val="pl-PL"/>
        </w:rPr>
        <w:t xml:space="preserve"> </w:t>
      </w:r>
      <w:r>
        <w:rPr>
          <w:rFonts w:ascii="Georgia" w:hAnsi="Georgia" w:cs="Arial"/>
          <w:sz w:val="28"/>
          <w:szCs w:val="28"/>
        </w:rPr>
        <w:t>; ćwiczenia słownikowe;  praca</w:t>
      </w:r>
      <w:r>
        <w:rPr>
          <w:rFonts w:hint="default" w:ascii="Georgia" w:hAnsi="Georgia" w:cs="Arial"/>
          <w:sz w:val="28"/>
          <w:szCs w:val="28"/>
          <w:lang w:val="pl-PL"/>
        </w:rPr>
        <w:t xml:space="preserve"> </w:t>
      </w:r>
      <w:bookmarkStart w:id="0" w:name="_GoBack"/>
      <w:bookmarkEnd w:id="0"/>
      <w:r>
        <w:rPr>
          <w:rFonts w:ascii="Georgia" w:hAnsi="Georgia" w:cs="Arial"/>
          <w:sz w:val="28"/>
          <w:szCs w:val="28"/>
        </w:rPr>
        <w:t>wyrównawcza, indywidualna;  zabawy w kącikach zainteresowań; prace porządkowe; tworzenie sytuacji rozwijających indywidualne zdolności i zainteresowania dzieci; rozmowy indywidualne; podsumowanie dnia; czynności porządkowe;</w:t>
      </w:r>
    </w:p>
    <w:p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color w:val="002060"/>
          <w:sz w:val="28"/>
          <w:szCs w:val="28"/>
        </w:rPr>
        <w:t>16.00-17.30</w:t>
      </w:r>
      <w:r>
        <w:rPr>
          <w:rFonts w:ascii="Georgia" w:hAnsi="Georgia" w:cs="Arial"/>
          <w:color w:val="002060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Zabawy dowolne w grupach łączonych służące realizacji pomysłów wszystkich dzieci; rozchodzenie się dzieci.</w:t>
      </w:r>
    </w:p>
    <w:p>
      <w:pPr>
        <w:tabs>
          <w:tab w:val="left" w:pos="2940"/>
        </w:tabs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ab/>
      </w:r>
    </w:p>
    <w:p>
      <w:pPr>
        <w:spacing w:line="360" w:lineRule="auto"/>
        <w:rPr>
          <w:rFonts w:ascii="Georgia" w:hAnsi="Georgia"/>
          <w:sz w:val="28"/>
          <w:szCs w:val="28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249" w:right="720" w:bottom="323" w:left="720" w:header="357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WarnockPro-Regular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arnockPro-Bold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Fonts w:ascii="Georgia" w:hAnsi="Georgia"/>
      </w:rPr>
    </w:pPr>
  </w:p>
  <w:p>
    <w:pPr>
      <w:pStyle w:val="6"/>
      <w:jc w:val="center"/>
      <w:rPr>
        <w:rFonts w:ascii="Georgia" w:hAnsi="Georgia"/>
      </w:rPr>
    </w:pPr>
    <w:r>
      <w:rPr>
        <w:rFonts w:ascii="Georgia" w:hAnsi="Georgia"/>
      </w:rPr>
      <w:t xml:space="preserve">                                  </w:t>
    </w:r>
  </w:p>
  <w:p>
    <w:pPr>
      <w:pStyle w:val="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Georgia" w:hAnsi="Georgia"/>
      </w:rPr>
    </w:pPr>
    <w:r>
      <w:rPr>
        <w:rFonts w:ascii="Georgia" w:hAnsi="Georgia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B7CF7"/>
    <w:multiLevelType w:val="multilevel"/>
    <w:tmpl w:val="2EFB7CF7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1"/>
    <w:rsid w:val="00037477"/>
    <w:rsid w:val="0011642A"/>
    <w:rsid w:val="002A51B9"/>
    <w:rsid w:val="002A6594"/>
    <w:rsid w:val="00417DD0"/>
    <w:rsid w:val="004278B6"/>
    <w:rsid w:val="00582001"/>
    <w:rsid w:val="00820E82"/>
    <w:rsid w:val="00934A09"/>
    <w:rsid w:val="00A52CF0"/>
    <w:rsid w:val="00FA6F22"/>
    <w:rsid w:val="00FC4851"/>
    <w:rsid w:val="6F9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iPriority w:val="0"/>
    <w:pPr>
      <w:tabs>
        <w:tab w:val="center" w:pos="4536"/>
        <w:tab w:val="right" w:pos="9072"/>
      </w:tabs>
    </w:pPr>
  </w:style>
  <w:style w:type="character" w:styleId="7">
    <w:name w:val="Hyperlink"/>
    <w:basedOn w:val="2"/>
    <w:uiPriority w:val="0"/>
    <w:rPr>
      <w:color w:val="0000FF"/>
      <w:u w:val="single"/>
    </w:rPr>
  </w:style>
  <w:style w:type="character" w:styleId="8">
    <w:name w:val="page number"/>
    <w:basedOn w:val="2"/>
    <w:uiPriority w:val="0"/>
  </w:style>
  <w:style w:type="character" w:customStyle="1" w:styleId="9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2968</Characters>
  <Lines>24</Lines>
  <Paragraphs>6</Paragraphs>
  <TotalTime>56</TotalTime>
  <ScaleCrop>false</ScaleCrop>
  <LinksUpToDate>false</LinksUpToDate>
  <CharactersWithSpaces>3456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2018-08-02T07:23:00Z</dcterms:created>
  <dc:creator>Elcia</dc:creator>
  <cp:lastModifiedBy>ELCIA</cp:lastModifiedBy>
  <cp:lastPrinted>2018-08-02T08:06:00Z</cp:lastPrinted>
  <dcterms:modified xsi:type="dcterms:W3CDTF">2022-02-03T11:52:25Z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7A024FF4C6264A14943C0F23C6242F3F</vt:lpwstr>
  </property>
</Properties>
</file>